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F10D">
      <w:pPr>
        <w:spacing w:line="270" w:lineRule="auto"/>
        <w:rPr>
          <w:rFonts w:ascii="Arial"/>
          <w:sz w:val="21"/>
        </w:rPr>
      </w:pPr>
    </w:p>
    <w:p w14:paraId="7B874FA0">
      <w:pPr>
        <w:pStyle w:val="2"/>
        <w:spacing w:before="94" w:line="219" w:lineRule="auto"/>
        <w:ind w:left="2809"/>
        <w:outlineLvl w:val="0"/>
        <w:rPr>
          <w:sz w:val="29"/>
          <w:szCs w:val="29"/>
        </w:rPr>
      </w:pPr>
      <w:r>
        <w:rPr>
          <w:b/>
          <w:bCs/>
          <w:sz w:val="29"/>
          <w:szCs w:val="29"/>
        </w:rPr>
        <w:t>超声治疗仪-</w:t>
      </w:r>
      <w:r>
        <w:rPr>
          <w:rFonts w:hint="eastAsia"/>
          <w:b/>
          <w:bCs/>
          <w:sz w:val="29"/>
          <w:szCs w:val="29"/>
          <w:lang w:eastAsia="zh-CN"/>
        </w:rPr>
        <w:t>公共</w:t>
      </w:r>
      <w:bookmarkStart w:id="0" w:name="_GoBack"/>
      <w:bookmarkEnd w:id="0"/>
      <w:r>
        <w:rPr>
          <w:b/>
          <w:bCs/>
          <w:sz w:val="29"/>
          <w:szCs w:val="29"/>
        </w:rPr>
        <w:t>参数</w:t>
      </w:r>
    </w:p>
    <w:p w14:paraId="27101DED">
      <w:pPr>
        <w:spacing w:line="273" w:lineRule="auto"/>
        <w:rPr>
          <w:rFonts w:ascii="Arial"/>
          <w:sz w:val="21"/>
        </w:rPr>
      </w:pPr>
    </w:p>
    <w:p w14:paraId="711476BC">
      <w:pPr>
        <w:spacing w:line="274" w:lineRule="auto"/>
        <w:rPr>
          <w:rFonts w:ascii="Arial"/>
          <w:sz w:val="21"/>
        </w:rPr>
      </w:pPr>
    </w:p>
    <w:p w14:paraId="40F1D451">
      <w:pPr>
        <w:pStyle w:val="2"/>
        <w:spacing w:before="65" w:line="313" w:lineRule="auto"/>
        <w:ind w:left="674" w:right="729"/>
      </w:pPr>
      <w:r>
        <w:rPr>
          <w:spacing w:val="-5"/>
        </w:rPr>
        <w:t>1、采用脉冲超声治疗，脉冲超声具有机械效应和空化效应强，热效应强度可控的</w:t>
      </w:r>
      <w:r>
        <w:rPr>
          <w:spacing w:val="4"/>
        </w:rPr>
        <w:t xml:space="preserve"> </w:t>
      </w:r>
      <w:r>
        <w:t>优势，适用于软组织损伤治疗。</w:t>
      </w:r>
    </w:p>
    <w:p w14:paraId="45D073D1">
      <w:pPr>
        <w:pStyle w:val="2"/>
        <w:spacing w:before="191" w:line="304" w:lineRule="auto"/>
        <w:ind w:left="674" w:right="728"/>
      </w:pPr>
      <w:r>
        <w:rPr>
          <w:spacing w:val="1"/>
        </w:rPr>
        <w:t>2、设备由主机和治疗头组成，治疗头采用准直型声场发</w:t>
      </w:r>
      <w:r>
        <w:t xml:space="preserve">射，适应多部位治疗。 </w:t>
      </w:r>
      <w:r>
        <w:rPr>
          <w:spacing w:val="1"/>
        </w:rPr>
        <w:t>▲3、产品可同时两支治疗头，两支治疗头可同时治疗，</w:t>
      </w:r>
      <w:r>
        <w:t>治疗头更换能自动识别</w:t>
      </w:r>
    </w:p>
    <w:p w14:paraId="39CBAD82">
      <w:pPr>
        <w:pStyle w:val="2"/>
        <w:spacing w:before="191" w:line="304" w:lineRule="auto"/>
        <w:ind w:left="674" w:right="728"/>
        <w:rPr>
          <w:spacing w:val="1"/>
        </w:rPr>
      </w:pPr>
      <w:r>
        <w:rPr>
          <w:spacing w:val="1"/>
        </w:rPr>
        <w:t>匹 配 。</w:t>
      </w:r>
    </w:p>
    <w:p w14:paraId="3664905B">
      <w:pPr>
        <w:pStyle w:val="2"/>
        <w:spacing w:before="192" w:line="219" w:lineRule="auto"/>
        <w:ind w:left="674"/>
      </w:pPr>
      <w:r>
        <w:rPr>
          <w:spacing w:val="-1"/>
        </w:rPr>
        <w:t>4、治疗定时时间：0～30分钟可调，触屏操作调节功能。</w:t>
      </w:r>
    </w:p>
    <w:p w14:paraId="33AB7125">
      <w:pPr>
        <w:pStyle w:val="2"/>
        <w:spacing w:before="180" w:line="212" w:lineRule="auto"/>
        <w:ind w:left="674"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"/>
        </w:rPr>
        <w:t>、超声波频率：1.0</w:t>
      </w:r>
      <w:r>
        <w:rPr>
          <w:rFonts w:ascii="Times New Roman" w:hAnsi="Times New Roman" w:eastAsia="Times New Roman" w:cs="Times New Roman"/>
          <w:spacing w:val="-1"/>
        </w:rPr>
        <w:t>MHz</w:t>
      </w:r>
      <w:r>
        <w:rPr>
          <w:rFonts w:hint="eastAsia" w:ascii="Times New Roman" w:hAnsi="Times New Roman" w:cs="Times New Roman"/>
          <w:spacing w:val="-1"/>
          <w:lang w:eastAsia="zh-CN"/>
        </w:rPr>
        <w:t>，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1"/>
        </w:rPr>
        <w:t>频率自动设置到最优状态。</w:t>
      </w:r>
    </w:p>
    <w:p w14:paraId="52F6C479">
      <w:pPr>
        <w:pStyle w:val="2"/>
        <w:spacing w:before="210" w:line="216" w:lineRule="auto"/>
        <w:ind w:left="674"/>
      </w:pPr>
      <w:r>
        <w:t>▲6、治疗头有效发射面积≥10 cm2</w:t>
      </w:r>
      <w:r>
        <w:rPr>
          <w:rFonts w:hint="eastAsia"/>
          <w:lang w:eastAsia="zh-CN"/>
        </w:rPr>
        <w:t>，</w:t>
      </w:r>
      <w:r>
        <w:t>治疗面积大保证治疗</w:t>
      </w:r>
      <w:r>
        <w:rPr>
          <w:spacing w:val="-1"/>
        </w:rPr>
        <w:t>效果。</w:t>
      </w:r>
    </w:p>
    <w:p w14:paraId="5877A955">
      <w:pPr>
        <w:pStyle w:val="2"/>
        <w:spacing w:before="186" w:line="212" w:lineRule="auto"/>
        <w:ind w:left="674"/>
      </w:pP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t>、额定声功率≥15</w:t>
      </w:r>
      <w:r>
        <w:rPr>
          <w:rFonts w:ascii="Times New Roman" w:hAnsi="Times New Roman" w:eastAsia="Times New Roman" w:cs="Times New Roman"/>
        </w:rPr>
        <w:t>W</w:t>
      </w:r>
      <w:r>
        <w:rPr>
          <w:rFonts w:hint="eastAsia" w:ascii="Times New Roman" w:hAnsi="Times New Roman" w:cs="Times New Roman"/>
          <w:lang w:eastAsia="zh-CN"/>
        </w:rPr>
        <w:t>，</w:t>
      </w:r>
      <w:r>
        <w:t>≥</w:t>
      </w:r>
      <w:r>
        <w:rPr>
          <w:rFonts w:ascii="Times New Roman" w:hAnsi="Times New Roman" w:eastAsia="Times New Roman" w:cs="Times New Roman"/>
        </w:rPr>
        <w:t xml:space="preserve">10 </w:t>
      </w:r>
      <w:r>
        <w:t>档可调节。</w:t>
      </w:r>
    </w:p>
    <w:p w14:paraId="423C62AA">
      <w:pPr>
        <w:pStyle w:val="2"/>
        <w:spacing w:before="224" w:line="220" w:lineRule="auto"/>
        <w:ind w:left="674"/>
      </w:pPr>
      <w:r>
        <w:rPr>
          <w:spacing w:val="6"/>
        </w:rPr>
        <w:t>8、声强不大于3.0W/</w:t>
      </w:r>
      <w:r>
        <w:t>cm</w:t>
      </w:r>
      <w:r>
        <w:rPr>
          <w:spacing w:val="6"/>
        </w:rPr>
        <w:t>2</w:t>
      </w:r>
    </w:p>
    <w:p w14:paraId="4CA99D3B">
      <w:pPr>
        <w:pStyle w:val="2"/>
        <w:spacing w:before="187" w:line="219" w:lineRule="auto"/>
        <w:ind w:left="677"/>
      </w:pPr>
      <w:r>
        <w:rPr>
          <w:b/>
          <w:bCs/>
          <w:spacing w:val="-1"/>
        </w:rPr>
        <w:t>▲9、开机具有治疗头初始化自检功能，保障</w:t>
      </w:r>
      <w:r>
        <w:rPr>
          <w:b/>
          <w:bCs/>
          <w:spacing w:val="-2"/>
        </w:rPr>
        <w:t>仪器性能稳定。</w:t>
      </w:r>
    </w:p>
    <w:p w14:paraId="7A691BAA">
      <w:pPr>
        <w:pStyle w:val="2"/>
        <w:spacing w:before="197" w:line="219" w:lineRule="auto"/>
        <w:ind w:left="674"/>
      </w:pPr>
      <w:r>
        <w:t>10、治疗头具有过温、治疗头超温自动停止发射防止过温烫伤。</w:t>
      </w:r>
    </w:p>
    <w:p w14:paraId="68B96628">
      <w:pPr>
        <w:pStyle w:val="2"/>
        <w:spacing w:before="192" w:line="309" w:lineRule="auto"/>
        <w:ind w:left="674" w:right="674"/>
      </w:pPr>
      <w:r>
        <w:rPr>
          <w:spacing w:val="-1"/>
        </w:rPr>
        <w:t>11、治疗头具有空载保护，治疗头脱离人体皮肤自动停止发射延长治疗头使用寿</w:t>
      </w:r>
      <w:r>
        <w:rPr>
          <w:spacing w:val="15"/>
        </w:rPr>
        <w:t xml:space="preserve"> </w:t>
      </w:r>
      <w:r>
        <w:t>命。</w:t>
      </w:r>
    </w:p>
    <w:p w14:paraId="381A3D54">
      <w:pPr>
        <w:pStyle w:val="2"/>
        <w:spacing w:before="191" w:line="392" w:lineRule="auto"/>
        <w:ind w:left="1044" w:right="669" w:hanging="370"/>
      </w:pPr>
      <w:r>
        <w:t>▲12、界面状态提示功能：过温提示、空载</w:t>
      </w:r>
      <w:r>
        <w:rPr>
          <w:spacing w:val="-1"/>
        </w:rPr>
        <w:t>保护提示、治疗头未连接和故障码提</w:t>
      </w:r>
      <w:r>
        <w:t xml:space="preserve"> 示。</w:t>
      </w:r>
    </w:p>
    <w:p w14:paraId="2AC8C2D8">
      <w:pPr>
        <w:pStyle w:val="2"/>
        <w:spacing w:before="20" w:line="222" w:lineRule="auto"/>
        <w:ind w:left="674"/>
        <w:rPr>
          <w:rFonts w:ascii="黑体" w:hAnsi="黑体" w:eastAsia="黑体" w:cs="黑体"/>
        </w:rPr>
      </w:pPr>
      <w:r>
        <w:rPr>
          <w:spacing w:val="3"/>
        </w:rPr>
        <w:t>13、治疗头信号线缆长度≥2米，方便人体各位治疗</w:t>
      </w:r>
      <w:r>
        <w:rPr>
          <w:rFonts w:ascii="黑体" w:hAnsi="黑体" w:eastAsia="黑体" w:cs="黑体"/>
          <w:spacing w:val="3"/>
        </w:rPr>
        <w:t>减少仪器</w:t>
      </w:r>
      <w:r>
        <w:rPr>
          <w:rFonts w:ascii="黑体" w:hAnsi="黑体" w:eastAsia="黑体" w:cs="黑体"/>
          <w:spacing w:val="2"/>
        </w:rPr>
        <w:t>移动。</w:t>
      </w:r>
    </w:p>
    <w:p w14:paraId="3BB615BB">
      <w:pPr>
        <w:pStyle w:val="2"/>
        <w:spacing w:before="191" w:line="220" w:lineRule="auto"/>
        <w:ind w:left="674"/>
      </w:pPr>
      <w:r>
        <w:t>14、脉冲重复周期：10ms。</w:t>
      </w:r>
    </w:p>
    <w:p w14:paraId="22A4E4DF">
      <w:pPr>
        <w:pStyle w:val="2"/>
        <w:spacing w:before="180" w:line="219" w:lineRule="auto"/>
        <w:ind w:left="674"/>
      </w:pPr>
      <w:r>
        <w:rPr>
          <w:spacing w:val="3"/>
        </w:rPr>
        <w:t>15、人机交互采用全触屏操作界面，界面尺寸≥8英寸。</w:t>
      </w:r>
    </w:p>
    <w:p w14:paraId="43BA1DB7">
      <w:pPr>
        <w:pStyle w:val="2"/>
        <w:spacing w:before="214" w:line="219" w:lineRule="auto"/>
        <w:ind w:left="674"/>
      </w:pPr>
      <w:r>
        <w:rPr>
          <w:spacing w:val="-2"/>
        </w:rPr>
        <w:t>16、可选配隔离透声膜，隔离透声膜有单独备案凭证，防止交叉感染。</w:t>
      </w:r>
    </w:p>
    <w:p w14:paraId="4D118B65">
      <w:pPr>
        <w:pStyle w:val="2"/>
        <w:spacing w:before="193" w:line="219" w:lineRule="auto"/>
        <w:ind w:left="674"/>
      </w:pP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3"/>
        </w:rPr>
        <w:t>、电气安全类型</w:t>
      </w:r>
      <w:r>
        <w:rPr>
          <w:rFonts w:hint="eastAsia"/>
          <w:spacing w:val="-3"/>
          <w:lang w:eastAsia="zh-CN"/>
        </w:rPr>
        <w:t>：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3"/>
        </w:rPr>
        <w:t>类，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spacing w:val="-3"/>
        </w:rPr>
        <w:t>型应用部分</w:t>
      </w:r>
      <w:r>
        <w:rPr>
          <w:rFonts w:hint="eastAsia"/>
          <w:spacing w:val="-3"/>
          <w:lang w:eastAsia="zh-CN"/>
        </w:rPr>
        <w:t>；</w:t>
      </w:r>
      <w:r>
        <w:rPr>
          <w:spacing w:val="-3"/>
        </w:rPr>
        <w:t>电磁兼容组别：1组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spacing w:val="-3"/>
        </w:rPr>
        <w:t>类。</w:t>
      </w:r>
    </w:p>
    <w:p w14:paraId="66FAD165">
      <w:pPr>
        <w:pStyle w:val="2"/>
        <w:spacing w:before="172" w:line="219" w:lineRule="auto"/>
        <w:ind w:left="674"/>
      </w:pPr>
      <w:r>
        <w:rPr>
          <w:spacing w:val="2"/>
        </w:rPr>
        <w:t>18、波束不均匀性系数≤4.0。</w:t>
      </w:r>
    </w:p>
    <w:p w14:paraId="5B1A2358">
      <w:pPr>
        <w:spacing w:line="245" w:lineRule="auto"/>
        <w:rPr>
          <w:rFonts w:ascii="Arial"/>
          <w:sz w:val="21"/>
        </w:rPr>
      </w:pPr>
    </w:p>
    <w:p w14:paraId="26319880">
      <w:pPr>
        <w:spacing w:line="245" w:lineRule="auto"/>
        <w:rPr>
          <w:rFonts w:ascii="Arial"/>
          <w:sz w:val="21"/>
        </w:rPr>
      </w:pPr>
    </w:p>
    <w:p w14:paraId="13FEDF1D">
      <w:pPr>
        <w:spacing w:line="245" w:lineRule="auto"/>
        <w:rPr>
          <w:rFonts w:ascii="Arial"/>
          <w:sz w:val="21"/>
        </w:rPr>
      </w:pPr>
    </w:p>
    <w:p w14:paraId="1DEC418A">
      <w:pPr>
        <w:spacing w:line="245" w:lineRule="auto"/>
        <w:rPr>
          <w:rFonts w:ascii="Arial"/>
          <w:sz w:val="21"/>
        </w:rPr>
      </w:pPr>
    </w:p>
    <w:p w14:paraId="7F615137">
      <w:pPr>
        <w:spacing w:line="246" w:lineRule="auto"/>
        <w:rPr>
          <w:rFonts w:ascii="Arial"/>
          <w:sz w:val="21"/>
        </w:rPr>
      </w:pPr>
    </w:p>
    <w:p w14:paraId="10F99C17">
      <w:pPr>
        <w:spacing w:line="246" w:lineRule="auto"/>
        <w:rPr>
          <w:rFonts w:ascii="Arial"/>
          <w:sz w:val="21"/>
        </w:rPr>
      </w:pPr>
    </w:p>
    <w:p w14:paraId="6C937A77">
      <w:pPr>
        <w:spacing w:line="246" w:lineRule="auto"/>
        <w:rPr>
          <w:rFonts w:ascii="Arial"/>
          <w:sz w:val="21"/>
        </w:rPr>
      </w:pPr>
    </w:p>
    <w:p w14:paraId="7E741E04">
      <w:pPr>
        <w:spacing w:line="246" w:lineRule="auto"/>
        <w:rPr>
          <w:rFonts w:ascii="Arial"/>
          <w:sz w:val="21"/>
        </w:rPr>
      </w:pPr>
    </w:p>
    <w:p w14:paraId="35219703">
      <w:pPr>
        <w:spacing w:line="246" w:lineRule="auto"/>
        <w:rPr>
          <w:rFonts w:ascii="Arial"/>
          <w:sz w:val="21"/>
        </w:rPr>
      </w:pPr>
    </w:p>
    <w:p w14:paraId="6C6843BB">
      <w:pPr>
        <w:spacing w:line="246" w:lineRule="auto"/>
        <w:rPr>
          <w:rFonts w:ascii="Arial"/>
          <w:sz w:val="21"/>
        </w:rPr>
      </w:pPr>
    </w:p>
    <w:p w14:paraId="0A76862B">
      <w:pPr>
        <w:spacing w:line="246" w:lineRule="auto"/>
        <w:rPr>
          <w:rFonts w:ascii="Arial"/>
          <w:sz w:val="21"/>
        </w:rPr>
      </w:pPr>
    </w:p>
    <w:p w14:paraId="7EC25753">
      <w:pPr>
        <w:spacing w:line="246" w:lineRule="auto"/>
        <w:rPr>
          <w:rFonts w:ascii="Arial"/>
          <w:sz w:val="21"/>
        </w:rPr>
      </w:pPr>
    </w:p>
    <w:p w14:paraId="141FB63E">
      <w:pPr>
        <w:spacing w:line="246" w:lineRule="auto"/>
        <w:rPr>
          <w:rFonts w:ascii="Arial"/>
          <w:sz w:val="21"/>
        </w:rPr>
      </w:pPr>
    </w:p>
    <w:p w14:paraId="7B4EF7E4">
      <w:pPr>
        <w:spacing w:line="246" w:lineRule="auto"/>
        <w:rPr>
          <w:rFonts w:ascii="Arial"/>
          <w:sz w:val="21"/>
        </w:rPr>
      </w:pPr>
    </w:p>
    <w:p w14:paraId="6B0AB177">
      <w:pPr>
        <w:spacing w:line="246" w:lineRule="auto"/>
        <w:rPr>
          <w:rFonts w:ascii="Arial"/>
          <w:sz w:val="21"/>
        </w:rPr>
      </w:pPr>
    </w:p>
    <w:p w14:paraId="14F255A4">
      <w:pPr>
        <w:spacing w:line="246" w:lineRule="auto"/>
        <w:rPr>
          <w:rFonts w:ascii="Arial"/>
          <w:sz w:val="21"/>
        </w:rPr>
      </w:pPr>
    </w:p>
    <w:p w14:paraId="34278781">
      <w:pPr>
        <w:pStyle w:val="2"/>
        <w:spacing w:before="66"/>
        <w:ind w:left="6304"/>
      </w:pPr>
      <w:r>
        <w:t>&amp;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6A5ED6"/>
    <w:rsid w:val="69E66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505</Words>
  <Characters>538</Characters>
  <TotalTime>2</TotalTime>
  <ScaleCrop>false</ScaleCrop>
  <LinksUpToDate>false</LinksUpToDate>
  <CharactersWithSpaces>552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2025-09-24T17:08:00Z</dcterms:created>
  <dc:creator>Administrator</dc:creator>
  <cp:lastModifiedBy>氵</cp:lastModifiedBy>
  <dcterms:modified xsi:type="dcterms:W3CDTF">2025-09-24T09:24:00Z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2025-09-24T17:08:37Z</vt:filetime>
  </property>
  <property fmtid="{D5CDD505-2E9C-101B-9397-08002B2CF9AE}" pid="4" name="UsrData">
    <vt:lpwstr>68d3b513b74642001f0ad2efwl</vt:lpwstr>
  </property>
  <property fmtid="{D5CDD505-2E9C-101B-9397-08002B2CF9AE}" pid="5" name="KSOTemplateDocerSaveRecord">
    <vt:lpwstr>eyJoZGlkIjoiZjk3OTNhMjc4NDk5ZTQ4M2ZlZjVkNmIxYjJjM2NiYzYiLCJ1c2VySWQiOiI0OTEwMjMwNDIifQ==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3F1B5FD711C248B4A4368EE2DB912B6C_12</vt:lpwstr>
  </property>
</Properties>
</file>