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A3" w:rsidRDefault="0066090A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经颅重复磁刺激仪</w:t>
      </w:r>
      <w:r w:rsidR="006C01C1">
        <w:rPr>
          <w:rFonts w:ascii="仿宋_GB2312" w:eastAsia="仿宋_GB2312" w:hint="eastAsia"/>
          <w:b/>
          <w:sz w:val="28"/>
          <w:szCs w:val="28"/>
        </w:rPr>
        <w:t>--</w:t>
      </w:r>
      <w:r>
        <w:rPr>
          <w:rFonts w:ascii="仿宋_GB2312" w:eastAsia="仿宋_GB2312" w:hint="eastAsia"/>
          <w:b/>
          <w:sz w:val="28"/>
          <w:szCs w:val="28"/>
        </w:rPr>
        <w:t>公共</w:t>
      </w:r>
      <w:r>
        <w:rPr>
          <w:rFonts w:ascii="仿宋_GB2312" w:eastAsia="仿宋_GB2312" w:hint="eastAsia"/>
          <w:b/>
          <w:sz w:val="28"/>
          <w:szCs w:val="28"/>
        </w:rPr>
        <w:t>参数</w:t>
      </w:r>
    </w:p>
    <w:p w:rsidR="001346A3" w:rsidRDefault="0066090A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▲适应症</w:t>
      </w:r>
      <w:r>
        <w:rPr>
          <w:rFonts w:ascii="仿宋_GB2312" w:eastAsia="仿宋_GB2312" w:hint="eastAsia"/>
          <w:bCs/>
          <w:sz w:val="24"/>
        </w:rPr>
        <w:t>：用于人体中枢神经刺激和外周神经刺激，对脑神经及神经损伤性疾病的辅助治疗，以及用于辅助治疗或改善失眠症状。还可用于神经电生理检查，康复科、精神科和神经科的运动神经功能评定。</w:t>
      </w:r>
      <w:r>
        <w:rPr>
          <w:rFonts w:ascii="仿宋_GB2312" w:eastAsia="仿宋_GB2312" w:hint="eastAsia"/>
          <w:bCs/>
          <w:sz w:val="24"/>
        </w:rPr>
        <w:t>（</w:t>
      </w:r>
      <w:r>
        <w:rPr>
          <w:rFonts w:ascii="仿宋" w:eastAsia="仿宋" w:hAnsi="仿宋" w:cs="仿宋" w:hint="eastAsia"/>
          <w:b/>
          <w:bCs/>
          <w:sz w:val="24"/>
        </w:rPr>
        <w:t>需提供</w:t>
      </w:r>
      <w:r>
        <w:rPr>
          <w:rFonts w:ascii="仿宋" w:eastAsia="仿宋" w:hAnsi="仿宋" w:cs="仿宋" w:hint="eastAsia"/>
          <w:b/>
          <w:bCs/>
          <w:sz w:val="24"/>
        </w:rPr>
        <w:t>医疗器械</w:t>
      </w:r>
      <w:r>
        <w:rPr>
          <w:rFonts w:ascii="仿宋" w:eastAsia="仿宋" w:hAnsi="仿宋" w:cs="仿宋" w:hint="eastAsia"/>
          <w:b/>
          <w:bCs/>
          <w:sz w:val="24"/>
        </w:rPr>
        <w:t>注册证</w:t>
      </w:r>
      <w:r>
        <w:rPr>
          <w:rFonts w:ascii="仿宋" w:eastAsia="仿宋" w:hAnsi="仿宋" w:cs="仿宋" w:hint="eastAsia"/>
          <w:b/>
          <w:bCs/>
          <w:sz w:val="24"/>
        </w:rPr>
        <w:t>加以证明</w:t>
      </w:r>
      <w:r>
        <w:rPr>
          <w:rFonts w:ascii="仿宋" w:eastAsia="仿宋" w:hAnsi="仿宋" w:cs="仿宋" w:hint="eastAsia"/>
          <w:b/>
          <w:bCs/>
          <w:sz w:val="24"/>
        </w:rPr>
        <w:t>)</w:t>
      </w:r>
    </w:p>
    <w:p w:rsidR="001346A3" w:rsidRDefault="0066090A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主机：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▲外观结构：</w:t>
      </w:r>
      <w:r>
        <w:rPr>
          <w:rFonts w:ascii="仿宋_GB2312" w:eastAsia="仿宋_GB2312" w:hint="eastAsia"/>
          <w:bCs/>
          <w:sz w:val="24"/>
        </w:rPr>
        <w:t>一体式主机，</w:t>
      </w:r>
      <w:r>
        <w:rPr>
          <w:rFonts w:ascii="仿宋_GB2312" w:eastAsia="仿宋_GB2312" w:hint="eastAsia"/>
          <w:bCs/>
          <w:sz w:val="24"/>
        </w:rPr>
        <w:t>冷却系统脉冲源高度集成，绝缘性好，重心稳定防止倾覆及人为推倒。非液电分离式堆叠结构即刺激主机及</w:t>
      </w:r>
      <w:bookmarkStart w:id="0" w:name="OLE_LINK4"/>
      <w:r>
        <w:rPr>
          <w:rFonts w:ascii="仿宋_GB2312" w:eastAsia="仿宋_GB2312" w:hint="eastAsia"/>
          <w:bCs/>
          <w:sz w:val="24"/>
        </w:rPr>
        <w:t>冷却系统</w:t>
      </w:r>
      <w:bookmarkEnd w:id="0"/>
      <w:r>
        <w:rPr>
          <w:rFonts w:ascii="仿宋_GB2312" w:eastAsia="仿宋_GB2312" w:hint="eastAsia"/>
          <w:bCs/>
          <w:sz w:val="24"/>
        </w:rPr>
        <w:t>分别固定安装于台车。</w:t>
      </w:r>
      <w:bookmarkStart w:id="1" w:name="OLE_LINK1"/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▲</w:t>
      </w:r>
      <w:bookmarkEnd w:id="1"/>
      <w:r>
        <w:rPr>
          <w:rFonts w:ascii="仿宋_GB2312" w:eastAsia="仿宋_GB2312" w:hint="eastAsia"/>
          <w:b/>
          <w:sz w:val="24"/>
        </w:rPr>
        <w:t>冷却系统：</w:t>
      </w:r>
      <w:r>
        <w:rPr>
          <w:rFonts w:ascii="仿宋_GB2312" w:eastAsia="仿宋_GB2312" w:hint="eastAsia"/>
          <w:bCs/>
          <w:sz w:val="24"/>
        </w:rPr>
        <w:t>液态内循环冷却系统，非风冷或静态液冷或外循环液冷；冷却系统具备自主知识产权</w:t>
      </w:r>
      <w:r>
        <w:rPr>
          <w:rFonts w:ascii="仿宋_GB2312" w:eastAsia="仿宋_GB2312" w:hint="eastAsia"/>
          <w:bCs/>
          <w:sz w:val="24"/>
        </w:rPr>
        <w:t>，可被证实降低噪音和节约能源</w:t>
      </w:r>
      <w:r>
        <w:rPr>
          <w:rFonts w:ascii="仿宋_GB2312" w:eastAsia="仿宋_GB2312" w:hint="eastAsia"/>
          <w:bCs/>
          <w:sz w:val="24"/>
        </w:rPr>
        <w:t>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操作系统：</w:t>
      </w:r>
      <w:r>
        <w:rPr>
          <w:rFonts w:ascii="仿宋_GB2312" w:eastAsia="仿宋_GB2312" w:hint="eastAsia"/>
          <w:bCs/>
          <w:sz w:val="24"/>
        </w:rPr>
        <w:t>笔记本电脑承载管理软件，非一体机或触摸屏。</w:t>
      </w:r>
      <w:r>
        <w:rPr>
          <w:rFonts w:ascii="仿宋_GB2312" w:eastAsia="仿宋_GB2312" w:hint="eastAsia"/>
          <w:bCs/>
          <w:sz w:val="24"/>
        </w:rPr>
        <w:t>Windows</w:t>
      </w:r>
      <w:r>
        <w:rPr>
          <w:rFonts w:ascii="仿宋_GB2312" w:eastAsia="仿宋_GB2312" w:hint="eastAsia"/>
          <w:bCs/>
          <w:sz w:val="24"/>
        </w:rPr>
        <w:t>系统兼容大量科研软件，支持脱离磁刺激主机独立使用。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刺激线圈最大磁感应强度：</w:t>
      </w:r>
      <w:r>
        <w:rPr>
          <w:rFonts w:ascii="仿宋_GB2312" w:eastAsia="仿宋_GB2312" w:hint="eastAsia"/>
          <w:bCs/>
          <w:sz w:val="24"/>
        </w:rPr>
        <w:t>1.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T</w:t>
      </w:r>
      <w:r>
        <w:rPr>
          <w:rFonts w:ascii="微软雅黑" w:eastAsia="微软雅黑" w:hAnsi="微软雅黑" w:cs="微软雅黑" w:hint="eastAsia"/>
          <w:bCs/>
          <w:sz w:val="24"/>
        </w:rPr>
        <w:t>~</w:t>
      </w:r>
      <w:r>
        <w:rPr>
          <w:rFonts w:ascii="仿宋_GB2312" w:eastAsia="仿宋_GB2312" w:hint="eastAsia"/>
          <w:bCs/>
          <w:sz w:val="24"/>
        </w:rPr>
        <w:t>6T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磁感应强度稳定输出允差：</w:t>
      </w:r>
      <w:r>
        <w:rPr>
          <w:rFonts w:ascii="仿宋_GB2312" w:eastAsia="仿宋_GB2312" w:hint="eastAsia"/>
          <w:bCs/>
          <w:sz w:val="24"/>
        </w:rPr>
        <w:t>±</w:t>
      </w:r>
      <w:r>
        <w:rPr>
          <w:rFonts w:ascii="仿宋_GB2312" w:eastAsia="仿宋_GB2312" w:hint="eastAsia"/>
          <w:bCs/>
          <w:sz w:val="24"/>
        </w:rPr>
        <w:t>5%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磁感应强度的最大变化率：</w:t>
      </w:r>
      <w:bookmarkStart w:id="2" w:name="OLE_LINK5"/>
      <w:r>
        <w:rPr>
          <w:rFonts w:ascii="仿宋_GB2312" w:eastAsia="仿宋_GB2312" w:hint="eastAsia"/>
          <w:bCs/>
          <w:sz w:val="24"/>
        </w:rPr>
        <w:t>至少包括</w:t>
      </w:r>
      <w:bookmarkEnd w:id="2"/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0K</w:t>
      </w:r>
      <w:r>
        <w:rPr>
          <w:rFonts w:ascii="仿宋_GB2312" w:eastAsia="仿宋_GB2312" w:hint="eastAsia"/>
          <w:bCs/>
          <w:sz w:val="24"/>
        </w:rPr>
        <w:t>T/s</w:t>
      </w:r>
      <w:r>
        <w:rPr>
          <w:rFonts w:ascii="微软雅黑" w:eastAsia="微软雅黑" w:hAnsi="微软雅黑" w:cs="微软雅黑" w:hint="eastAsia"/>
          <w:bCs/>
          <w:sz w:val="24"/>
        </w:rPr>
        <w:t>~</w:t>
      </w:r>
      <w:r>
        <w:rPr>
          <w:rFonts w:ascii="仿宋_GB2312" w:eastAsia="仿宋_GB2312" w:hint="eastAsia"/>
          <w:bCs/>
          <w:sz w:val="24"/>
        </w:rPr>
        <w:t>80KT/s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脉冲上升时间：</w:t>
      </w:r>
      <w:r>
        <w:rPr>
          <w:rFonts w:ascii="仿宋_GB2312" w:eastAsia="仿宋_GB2312" w:hint="eastAsia"/>
          <w:bCs/>
          <w:sz w:val="24"/>
        </w:rPr>
        <w:t>至少包括</w:t>
      </w:r>
      <w:r>
        <w:rPr>
          <w:rFonts w:ascii="仿宋_GB2312" w:eastAsia="仿宋_GB2312" w:hint="eastAsia"/>
          <w:bCs/>
          <w:sz w:val="24"/>
        </w:rPr>
        <w:t>60</w:t>
      </w:r>
      <w:r>
        <w:rPr>
          <w:rFonts w:ascii="仿宋_GB2312" w:eastAsia="仿宋_GB2312" w:hint="eastAsia"/>
          <w:bCs/>
          <w:sz w:val="24"/>
        </w:rPr>
        <w:t>μ</w:t>
      </w:r>
      <w:r>
        <w:rPr>
          <w:rFonts w:ascii="仿宋_GB2312" w:eastAsia="仿宋_GB2312" w:hint="eastAsia"/>
          <w:bCs/>
          <w:sz w:val="24"/>
        </w:rPr>
        <w:t>s</w:t>
      </w:r>
      <w:r>
        <w:rPr>
          <w:rFonts w:ascii="仿宋_GB2312" w:eastAsia="仿宋_GB2312" w:hint="eastAsia"/>
          <w:bCs/>
          <w:sz w:val="24"/>
        </w:rPr>
        <w:t>±</w:t>
      </w:r>
      <w:r>
        <w:rPr>
          <w:rFonts w:ascii="仿宋_GB2312" w:eastAsia="仿宋_GB2312" w:hint="eastAsia"/>
          <w:bCs/>
          <w:sz w:val="24"/>
        </w:rPr>
        <w:t>10</w:t>
      </w:r>
      <w:r>
        <w:rPr>
          <w:rFonts w:ascii="仿宋_GB2312" w:eastAsia="仿宋_GB2312" w:hint="eastAsia"/>
          <w:bCs/>
          <w:sz w:val="24"/>
        </w:rPr>
        <w:t>μ</w:t>
      </w:r>
      <w:r>
        <w:rPr>
          <w:rFonts w:ascii="仿宋_GB2312" w:eastAsia="仿宋_GB2312" w:hint="eastAsia"/>
          <w:bCs/>
          <w:sz w:val="24"/>
        </w:rPr>
        <w:t>s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输出脉冲宽度：</w:t>
      </w:r>
      <w:r>
        <w:rPr>
          <w:rFonts w:ascii="仿宋_GB2312" w:eastAsia="仿宋_GB2312" w:hint="eastAsia"/>
          <w:bCs/>
          <w:sz w:val="24"/>
        </w:rPr>
        <w:t>至少包括</w:t>
      </w:r>
      <w:r>
        <w:rPr>
          <w:rFonts w:ascii="仿宋_GB2312" w:eastAsia="仿宋_GB2312" w:hint="eastAsia"/>
          <w:bCs/>
          <w:sz w:val="24"/>
        </w:rPr>
        <w:t>340</w:t>
      </w:r>
      <w:r>
        <w:rPr>
          <w:rFonts w:ascii="仿宋_GB2312" w:eastAsia="仿宋_GB2312" w:hint="eastAsia"/>
          <w:bCs/>
          <w:sz w:val="24"/>
        </w:rPr>
        <w:t>μ</w:t>
      </w:r>
      <w:r>
        <w:rPr>
          <w:rFonts w:ascii="仿宋_GB2312" w:eastAsia="仿宋_GB2312" w:hint="eastAsia"/>
          <w:bCs/>
          <w:sz w:val="24"/>
        </w:rPr>
        <w:t>s</w:t>
      </w:r>
      <w:r>
        <w:rPr>
          <w:rFonts w:ascii="仿宋_GB2312" w:eastAsia="仿宋_GB2312" w:hint="eastAsia"/>
          <w:bCs/>
          <w:sz w:val="24"/>
        </w:rPr>
        <w:t>±</w:t>
      </w:r>
      <w:r>
        <w:rPr>
          <w:rFonts w:ascii="仿宋_GB2312" w:eastAsia="仿宋_GB2312" w:hint="eastAsia"/>
          <w:bCs/>
          <w:sz w:val="24"/>
        </w:rPr>
        <w:t>20</w:t>
      </w:r>
      <w:r>
        <w:rPr>
          <w:rFonts w:ascii="仿宋_GB2312" w:eastAsia="仿宋_GB2312" w:hint="eastAsia"/>
          <w:bCs/>
          <w:sz w:val="24"/>
        </w:rPr>
        <w:t>μ</w:t>
      </w:r>
      <w:r>
        <w:rPr>
          <w:rFonts w:ascii="仿宋_GB2312" w:eastAsia="仿宋_GB2312" w:hint="eastAsia"/>
          <w:bCs/>
          <w:sz w:val="24"/>
        </w:rPr>
        <w:t>s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输出脉冲频率：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.1</w:t>
      </w:r>
      <w:r>
        <w:rPr>
          <w:rFonts w:ascii="仿宋_GB2312" w:eastAsia="仿宋_GB2312" w:hint="eastAsia"/>
          <w:bCs/>
          <w:sz w:val="24"/>
        </w:rPr>
        <w:t>H</w:t>
      </w:r>
      <w:r>
        <w:rPr>
          <w:rFonts w:ascii="仿宋" w:eastAsia="仿宋" w:hAnsi="仿宋" w:cs="仿宋" w:hint="eastAsia"/>
          <w:bCs/>
          <w:sz w:val="24"/>
        </w:rPr>
        <w:t>z~</w:t>
      </w:r>
      <w:r>
        <w:rPr>
          <w:rFonts w:ascii="仿宋" w:eastAsia="仿宋" w:hAnsi="仿宋" w:cs="仿宋" w:hint="eastAsia"/>
          <w:bCs/>
          <w:sz w:val="24"/>
        </w:rPr>
        <w:t>40</w:t>
      </w:r>
      <w:r>
        <w:rPr>
          <w:rFonts w:ascii="仿宋_GB2312" w:eastAsia="仿宋_GB2312" w:hint="eastAsia"/>
          <w:bCs/>
          <w:sz w:val="24"/>
        </w:rPr>
        <w:t>Hz</w:t>
      </w:r>
      <w:r>
        <w:rPr>
          <w:rFonts w:ascii="仿宋_GB2312" w:eastAsia="仿宋_GB2312" w:hint="eastAsia"/>
          <w:bCs/>
          <w:sz w:val="24"/>
        </w:rPr>
        <w:t>可调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▲</w:t>
      </w:r>
      <w:r>
        <w:rPr>
          <w:rFonts w:ascii="仿宋_GB2312" w:eastAsia="仿宋_GB2312" w:hint="eastAsia"/>
          <w:b/>
          <w:sz w:val="24"/>
        </w:rPr>
        <w:t>脉冲频率允差值：</w:t>
      </w:r>
      <w:r>
        <w:rPr>
          <w:rFonts w:ascii="仿宋_GB2312" w:eastAsia="仿宋_GB2312" w:hint="eastAsia"/>
          <w:bCs/>
          <w:sz w:val="24"/>
        </w:rPr>
        <w:t>±</w:t>
      </w:r>
      <w:r>
        <w:rPr>
          <w:rFonts w:ascii="仿宋_GB2312" w:eastAsia="仿宋_GB2312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%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电介质强度：</w:t>
      </w:r>
      <w:r>
        <w:rPr>
          <w:rFonts w:ascii="仿宋_GB2312" w:eastAsia="仿宋_GB2312"/>
          <w:bCs/>
          <w:sz w:val="24"/>
        </w:rPr>
        <w:t>主机内部高压储能电容安全可靠，电介质强度</w:t>
      </w:r>
      <w:r>
        <w:rPr>
          <w:rFonts w:ascii="仿宋_GB2312" w:eastAsia="仿宋_GB2312" w:hint="eastAsia"/>
          <w:bCs/>
          <w:sz w:val="24"/>
        </w:rPr>
        <w:t>可达</w:t>
      </w:r>
      <w:r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/>
          <w:bCs/>
          <w:sz w:val="24"/>
        </w:rPr>
        <w:t>000V</w:t>
      </w:r>
      <w:r>
        <w:rPr>
          <w:rFonts w:ascii="仿宋_GB2312" w:eastAsia="仿宋_GB2312" w:hint="eastAsia"/>
          <w:bCs/>
          <w:sz w:val="24"/>
        </w:rPr>
        <w:t>AC</w:t>
      </w:r>
      <w:r>
        <w:rPr>
          <w:rFonts w:ascii="仿宋_GB2312" w:eastAsia="仿宋_GB2312" w:hint="eastAsia"/>
          <w:bCs/>
          <w:sz w:val="24"/>
        </w:rPr>
        <w:t>。</w:t>
      </w:r>
    </w:p>
    <w:p w:rsidR="001346A3" w:rsidRDefault="0066090A">
      <w:pPr>
        <w:numPr>
          <w:ilvl w:val="0"/>
          <w:numId w:val="1"/>
        </w:num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安全预警：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Cs/>
          <w:sz w:val="24"/>
          <w:highlight w:val="yellow"/>
        </w:rPr>
      </w:pPr>
      <w:r>
        <w:rPr>
          <w:rFonts w:ascii="仿宋_GB2312" w:eastAsia="仿宋_GB2312" w:hint="eastAsia"/>
          <w:b/>
          <w:sz w:val="24"/>
        </w:rPr>
        <w:t>当冷却系统发生故障时，应有提示或停止磁场输出</w:t>
      </w:r>
      <w:r>
        <w:rPr>
          <w:rFonts w:ascii="仿宋_GB2312" w:eastAsia="仿宋_GB2312" w:hint="eastAsia"/>
          <w:bCs/>
          <w:sz w:val="24"/>
        </w:rPr>
        <w:t>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Cs/>
          <w:sz w:val="24"/>
          <w:highlight w:val="yellow"/>
        </w:rPr>
      </w:pPr>
      <w:r>
        <w:rPr>
          <w:rFonts w:ascii="仿宋_GB2312" w:eastAsia="仿宋_GB2312" w:hint="eastAsia"/>
          <w:b/>
          <w:sz w:val="24"/>
        </w:rPr>
        <w:t>在设备连续工作中，</w:t>
      </w:r>
      <w:r>
        <w:rPr>
          <w:rFonts w:ascii="仿宋_GB2312" w:eastAsia="仿宋_GB2312" w:hint="eastAsia"/>
          <w:b/>
          <w:sz w:val="24"/>
        </w:rPr>
        <w:t>具有手动停止磁场输出的功能，</w:t>
      </w:r>
      <w:r>
        <w:rPr>
          <w:rFonts w:ascii="仿宋_GB2312" w:eastAsia="仿宋_GB2312" w:hint="eastAsia"/>
          <w:b/>
          <w:sz w:val="24"/>
        </w:rPr>
        <w:t>可以通过按下设备面板上的停止开关，仪器立即停止输出</w:t>
      </w:r>
      <w:r>
        <w:rPr>
          <w:rFonts w:ascii="仿宋_GB2312" w:eastAsia="仿宋_GB2312" w:hint="eastAsia"/>
          <w:b/>
          <w:sz w:val="24"/>
        </w:rPr>
        <w:t>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Cs/>
          <w:sz w:val="24"/>
          <w:highlight w:val="yellow"/>
        </w:rPr>
      </w:pPr>
      <w:r>
        <w:rPr>
          <w:rFonts w:ascii="仿宋_GB2312" w:eastAsia="仿宋_GB2312" w:hint="eastAsia"/>
          <w:b/>
          <w:sz w:val="24"/>
        </w:rPr>
        <w:t>可记录电容放电次数，当电容放电次数达到上限时具有提示功能</w:t>
      </w:r>
      <w:r>
        <w:rPr>
          <w:rFonts w:ascii="仿宋_GB2312" w:eastAsia="仿宋_GB2312" w:hint="eastAsia"/>
          <w:b/>
          <w:sz w:val="24"/>
        </w:rPr>
        <w:t>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Cs/>
          <w:sz w:val="24"/>
          <w:highlight w:val="yellow"/>
        </w:rPr>
      </w:pPr>
      <w:r>
        <w:rPr>
          <w:rFonts w:ascii="仿宋_GB2312" w:eastAsia="仿宋_GB2312" w:hint="eastAsia"/>
          <w:b/>
          <w:sz w:val="24"/>
        </w:rPr>
        <w:t>▲</w:t>
      </w:r>
      <w:r>
        <w:rPr>
          <w:rFonts w:ascii="仿宋_GB2312" w:eastAsia="仿宋_GB2312" w:hint="eastAsia"/>
          <w:b/>
          <w:sz w:val="24"/>
        </w:rPr>
        <w:t>设备最大功耗：</w:t>
      </w:r>
      <w:bookmarkStart w:id="3" w:name="_GoBack"/>
      <w:bookmarkEnd w:id="3"/>
      <w:r>
        <w:rPr>
          <w:rFonts w:ascii="仿宋_GB2312" w:eastAsia="仿宋_GB2312" w:hint="eastAsia"/>
          <w:b/>
          <w:sz w:val="24"/>
        </w:rPr>
        <w:t>8KVA(</w:t>
      </w:r>
      <w:r>
        <w:rPr>
          <w:rFonts w:ascii="仿宋_GB2312" w:eastAsia="仿宋_GB2312" w:hint="eastAsia"/>
          <w:b/>
          <w:sz w:val="24"/>
        </w:rPr>
        <w:t>提供设备铭牌或者</w:t>
      </w:r>
      <w:r>
        <w:rPr>
          <w:rFonts w:ascii="仿宋" w:eastAsia="仿宋" w:hAnsi="仿宋" w:cs="仿宋" w:hint="eastAsia"/>
          <w:b/>
          <w:sz w:val="24"/>
        </w:rPr>
        <w:t>注册证附件产品技术要求</w:t>
      </w:r>
      <w:r>
        <w:rPr>
          <w:rFonts w:ascii="仿宋_GB2312" w:eastAsia="仿宋_GB2312" w:hint="eastAsia"/>
          <w:b/>
          <w:sz w:val="24"/>
        </w:rPr>
        <w:t>)</w:t>
      </w:r>
    </w:p>
    <w:p w:rsidR="001346A3" w:rsidRDefault="0066090A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刺激线圈：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标配圆形</w:t>
      </w:r>
      <w:r>
        <w:rPr>
          <w:rFonts w:ascii="仿宋_GB2312" w:eastAsia="仿宋_GB2312" w:hint="eastAsia"/>
          <w:b/>
          <w:sz w:val="24"/>
        </w:rPr>
        <w:t>或</w:t>
      </w:r>
      <w:r>
        <w:rPr>
          <w:rFonts w:ascii="仿宋_GB2312" w:eastAsia="仿宋_GB2312"/>
          <w:b/>
          <w:sz w:val="24"/>
        </w:rPr>
        <w:t>8</w:t>
      </w:r>
      <w:r>
        <w:rPr>
          <w:rFonts w:ascii="仿宋_GB2312" w:eastAsia="仿宋_GB2312" w:hint="eastAsia"/>
          <w:b/>
          <w:sz w:val="24"/>
        </w:rPr>
        <w:t>字形</w:t>
      </w:r>
      <w:r>
        <w:rPr>
          <w:rFonts w:ascii="仿宋_GB2312" w:eastAsia="仿宋_GB2312" w:hint="eastAsia"/>
          <w:b/>
          <w:sz w:val="24"/>
        </w:rPr>
        <w:t>线圈，能实现双面双向刺激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/>
          <w:sz w:val="24"/>
        </w:rPr>
        <w:t>▲</w:t>
      </w:r>
      <w:r>
        <w:rPr>
          <w:rFonts w:ascii="仿宋_GB2312" w:eastAsia="仿宋_GB2312" w:hint="eastAsia"/>
          <w:b/>
          <w:sz w:val="24"/>
        </w:rPr>
        <w:t>线圈全封闭一体式工艺，无孔设计，加工一次成型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可扩展临床用线圈拍包括：</w:t>
      </w:r>
      <w:r>
        <w:rPr>
          <w:rFonts w:ascii="仿宋_GB2312" w:eastAsia="仿宋_GB2312" w:hint="eastAsia"/>
          <w:bCs/>
          <w:sz w:val="24"/>
        </w:rPr>
        <w:t>圆形，</w:t>
      </w:r>
      <w:r>
        <w:rPr>
          <w:rFonts w:ascii="仿宋_GB2312" w:eastAsia="仿宋_GB2312" w:hint="eastAsia"/>
          <w:bCs/>
          <w:sz w:val="24"/>
        </w:rPr>
        <w:t>8</w:t>
      </w:r>
      <w:r>
        <w:rPr>
          <w:rFonts w:ascii="仿宋_GB2312" w:eastAsia="仿宋_GB2312" w:hint="eastAsia"/>
          <w:bCs/>
          <w:sz w:val="24"/>
        </w:rPr>
        <w:t>字形、双锥（蝶）形、儿童型；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可扩展科研用线圈拍包括：凹面型、动物型、盔式深部型、红光功能型；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具有电动吸液和电动排液功能。</w:t>
      </w:r>
    </w:p>
    <w:p w:rsidR="001346A3" w:rsidRDefault="0066090A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软件功能</w:t>
      </w:r>
      <w:r>
        <w:rPr>
          <w:rFonts w:ascii="仿宋_GB2312" w:eastAsia="仿宋_GB2312" w:hint="eastAsia"/>
          <w:b/>
          <w:sz w:val="24"/>
        </w:rPr>
        <w:t>：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可建立和储存患者的一般信息</w:t>
      </w:r>
      <w:r>
        <w:rPr>
          <w:rFonts w:ascii="仿宋_GB2312" w:eastAsia="仿宋_GB2312" w:hint="eastAsia"/>
          <w:b/>
          <w:sz w:val="24"/>
        </w:rPr>
        <w:t>。</w:t>
      </w:r>
      <w:r>
        <w:rPr>
          <w:rFonts w:ascii="仿宋_GB2312" w:eastAsia="仿宋_GB2312" w:hint="eastAsia"/>
          <w:bCs/>
          <w:sz w:val="24"/>
        </w:rPr>
        <w:t>包括：</w:t>
      </w:r>
      <w:r>
        <w:rPr>
          <w:rFonts w:ascii="仿宋_GB2312" w:eastAsia="仿宋_GB2312" w:hint="eastAsia"/>
          <w:bCs/>
          <w:sz w:val="24"/>
        </w:rPr>
        <w:t>姓名、性别、出生年月日</w:t>
      </w:r>
      <w:r>
        <w:rPr>
          <w:rFonts w:ascii="仿宋_GB2312" w:eastAsia="仿宋_GB2312" w:hint="eastAsia"/>
          <w:bCs/>
          <w:sz w:val="24"/>
        </w:rPr>
        <w:t>、检查日期、门诊号或住院号、就诊科室等。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可实现互联网功能，病人档案管理，专家方案，自定义治疗方案，海量储存。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实时线圈温度显示。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可根据病人姓名查找相关储存资料调出回放。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可统计呈现每个患者的治疗记录，可以将记录存为</w:t>
      </w:r>
      <w:r>
        <w:rPr>
          <w:rFonts w:ascii="仿宋_GB2312" w:eastAsia="仿宋_GB2312" w:hint="eastAsia"/>
          <w:b/>
          <w:sz w:val="24"/>
        </w:rPr>
        <w:t>.</w:t>
      </w:r>
      <w:proofErr w:type="spellStart"/>
      <w:r>
        <w:rPr>
          <w:rFonts w:ascii="仿宋_GB2312" w:eastAsia="仿宋_GB2312" w:hint="eastAsia"/>
          <w:b/>
          <w:sz w:val="24"/>
        </w:rPr>
        <w:t>docx</w:t>
      </w:r>
      <w:proofErr w:type="spellEnd"/>
      <w:r>
        <w:rPr>
          <w:rFonts w:ascii="仿宋_GB2312" w:eastAsia="仿宋_GB2312" w:hint="eastAsia"/>
          <w:b/>
          <w:sz w:val="24"/>
        </w:rPr>
        <w:t>文档，方便复制和粘贴到硬盘、</w:t>
      </w:r>
      <w:r>
        <w:rPr>
          <w:rFonts w:ascii="仿宋_GB2312" w:eastAsia="仿宋_GB2312" w:hint="eastAsia"/>
          <w:b/>
          <w:sz w:val="24"/>
        </w:rPr>
        <w:t>U</w:t>
      </w:r>
      <w:r>
        <w:rPr>
          <w:rFonts w:ascii="仿宋_GB2312" w:eastAsia="仿宋_GB2312" w:hint="eastAsia"/>
          <w:b/>
          <w:sz w:val="24"/>
        </w:rPr>
        <w:t>盘等其他存储设备。</w:t>
      </w:r>
    </w:p>
    <w:p w:rsidR="001346A3" w:rsidRDefault="0066090A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Cs/>
          <w:sz w:val="24"/>
          <w:highlight w:val="yellow"/>
        </w:rPr>
      </w:pPr>
      <w:r>
        <w:rPr>
          <w:rFonts w:ascii="仿宋_GB2312" w:eastAsia="仿宋_GB2312" w:hint="eastAsia"/>
          <w:b/>
          <w:sz w:val="24"/>
        </w:rPr>
        <w:t>检测模式：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Cs/>
          <w:color w:val="FF0000"/>
          <w:sz w:val="24"/>
          <w:highlight w:val="yellow"/>
        </w:rPr>
      </w:pPr>
      <w:r>
        <w:rPr>
          <w:rFonts w:ascii="仿宋_GB2312" w:eastAsia="仿宋_GB2312" w:hint="eastAsia"/>
          <w:b/>
          <w:sz w:val="24"/>
        </w:rPr>
        <w:t>检测项目：</w:t>
      </w:r>
      <w:r>
        <w:rPr>
          <w:rFonts w:ascii="仿宋_GB2312" w:eastAsia="仿宋_GB2312" w:hint="eastAsia"/>
          <w:bCs/>
          <w:sz w:val="24"/>
        </w:rPr>
        <w:t>支持运动阈值（</w:t>
      </w:r>
      <w:r>
        <w:rPr>
          <w:rFonts w:ascii="仿宋_GB2312" w:eastAsia="仿宋_GB2312" w:hint="eastAsia"/>
          <w:bCs/>
          <w:sz w:val="24"/>
        </w:rPr>
        <w:t>MT</w:t>
      </w:r>
      <w:r>
        <w:rPr>
          <w:rFonts w:ascii="仿宋_GB2312" w:eastAsia="仿宋_GB2312" w:hint="eastAsia"/>
          <w:bCs/>
          <w:sz w:val="24"/>
        </w:rPr>
        <w:t>）、运动诱发电位（</w:t>
      </w:r>
      <w:r>
        <w:rPr>
          <w:rFonts w:ascii="仿宋_GB2312" w:eastAsia="仿宋_GB2312" w:hint="eastAsia"/>
          <w:bCs/>
          <w:sz w:val="24"/>
        </w:rPr>
        <w:t>MEP</w:t>
      </w:r>
      <w:r>
        <w:rPr>
          <w:rFonts w:ascii="仿宋_GB2312" w:eastAsia="仿宋_GB2312" w:hint="eastAsia"/>
          <w:bCs/>
          <w:sz w:val="24"/>
        </w:rPr>
        <w:t>）、中枢神经传导时间（</w:t>
      </w:r>
      <w:r>
        <w:rPr>
          <w:rFonts w:ascii="仿宋_GB2312" w:eastAsia="仿宋_GB2312" w:hint="eastAsia"/>
          <w:bCs/>
          <w:sz w:val="24"/>
        </w:rPr>
        <w:t>CMCT</w:t>
      </w:r>
      <w:r>
        <w:rPr>
          <w:rFonts w:ascii="仿宋_GB2312" w:eastAsia="仿宋_GB2312" w:hint="eastAsia"/>
          <w:bCs/>
          <w:sz w:val="24"/>
        </w:rPr>
        <w:t>）、</w:t>
      </w:r>
      <w:r>
        <w:rPr>
          <w:rFonts w:ascii="仿宋_GB2312" w:eastAsia="仿宋_GB2312" w:hint="eastAsia"/>
          <w:bCs/>
          <w:sz w:val="24"/>
        </w:rPr>
        <w:t>ICI/ICF</w:t>
      </w:r>
      <w:r>
        <w:rPr>
          <w:rFonts w:ascii="仿宋_GB2312" w:eastAsia="仿宋_GB2312" w:hint="eastAsia"/>
          <w:bCs/>
          <w:sz w:val="24"/>
        </w:rPr>
        <w:t>检测、静息期检测等检测功能。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Cs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检测记录：</w:t>
      </w:r>
      <w:r>
        <w:rPr>
          <w:rFonts w:ascii="仿宋_GB2312" w:eastAsia="仿宋_GB2312" w:hint="eastAsia"/>
          <w:bCs/>
          <w:sz w:val="24"/>
        </w:rPr>
        <w:t>运动阈值与治疗方案自动记忆功能，可对保存文档中波形与数据进行复现。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具备自动计算神经传导时间功能。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具备</w:t>
      </w:r>
      <w:r>
        <w:rPr>
          <w:rFonts w:ascii="仿宋_GB2312" w:eastAsia="仿宋_GB2312" w:hint="eastAsia"/>
          <w:b/>
          <w:sz w:val="24"/>
        </w:rPr>
        <w:t>运动诱发电位（</w:t>
      </w:r>
      <w:r>
        <w:rPr>
          <w:rFonts w:ascii="仿宋_GB2312" w:eastAsia="仿宋_GB2312" w:hint="eastAsia"/>
          <w:b/>
          <w:sz w:val="24"/>
        </w:rPr>
        <w:t>MEP</w:t>
      </w:r>
      <w:r>
        <w:rPr>
          <w:rFonts w:ascii="仿宋_GB2312" w:eastAsia="仿宋_GB2312" w:hint="eastAsia"/>
          <w:b/>
          <w:sz w:val="24"/>
        </w:rPr>
        <w:t>），用于捕捉肌电信号（</w:t>
      </w:r>
      <w:r>
        <w:rPr>
          <w:rFonts w:ascii="仿宋_GB2312" w:eastAsia="仿宋_GB2312" w:hint="eastAsia"/>
          <w:b/>
          <w:sz w:val="24"/>
        </w:rPr>
        <w:t>EMG</w:t>
      </w:r>
      <w:r>
        <w:rPr>
          <w:rFonts w:ascii="仿宋_GB2312" w:eastAsia="仿宋_GB2312" w:hint="eastAsia"/>
          <w:b/>
          <w:sz w:val="24"/>
        </w:rPr>
        <w:t>），</w:t>
      </w:r>
      <w:bookmarkStart w:id="4" w:name="OLE_LINK16"/>
      <w:r>
        <w:rPr>
          <w:rFonts w:ascii="仿宋_GB2312" w:eastAsia="仿宋_GB2312" w:hint="eastAsia"/>
          <w:b/>
          <w:sz w:val="24"/>
        </w:rPr>
        <w:t>并可以在显示器上显示波形。</w:t>
      </w:r>
      <w:bookmarkEnd w:id="4"/>
    </w:p>
    <w:p w:rsidR="001346A3" w:rsidRDefault="0066090A">
      <w:pPr>
        <w:numPr>
          <w:ilvl w:val="2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通道数：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通道</w:t>
      </w:r>
    </w:p>
    <w:p w:rsidR="001346A3" w:rsidRDefault="0066090A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5.4.2.</w:t>
      </w:r>
      <w:r>
        <w:rPr>
          <w:rFonts w:ascii="黑体" w:eastAsia="黑体" w:hAnsi="黑体" w:cs="黑体" w:hint="eastAsia"/>
          <w:b/>
          <w:sz w:val="24"/>
        </w:rPr>
        <w:t>▲</w:t>
      </w:r>
      <w:r>
        <w:rPr>
          <w:rFonts w:ascii="仿宋_GB2312" w:eastAsia="仿宋_GB2312" w:hint="eastAsia"/>
          <w:b/>
          <w:sz w:val="24"/>
        </w:rPr>
        <w:t>采样率：</w:t>
      </w:r>
      <w:r>
        <w:rPr>
          <w:rFonts w:ascii="Arial" w:eastAsia="仿宋_GB2312" w:hAnsi="Arial" w:cs="Arial"/>
          <w:b/>
          <w:sz w:val="24"/>
        </w:rPr>
        <w:t>≥</w:t>
      </w:r>
      <w:r>
        <w:rPr>
          <w:rFonts w:ascii="仿宋_GB2312" w:eastAsia="仿宋_GB2312" w:hint="eastAsia"/>
          <w:bCs/>
          <w:sz w:val="24"/>
        </w:rPr>
        <w:t>100KHz</w:t>
      </w:r>
      <w:r>
        <w:rPr>
          <w:rFonts w:ascii="仿宋" w:eastAsia="仿宋" w:hAnsi="仿宋" w:cs="仿宋" w:hint="eastAsia"/>
          <w:sz w:val="24"/>
        </w:rPr>
        <w:t>(</w:t>
      </w:r>
      <w:bookmarkStart w:id="5" w:name="OLE_LINK2"/>
      <w:r>
        <w:rPr>
          <w:rFonts w:ascii="仿宋" w:eastAsia="仿宋" w:hAnsi="仿宋" w:cs="仿宋" w:hint="eastAsia"/>
          <w:b/>
          <w:sz w:val="24"/>
        </w:rPr>
        <w:t>提供注册证附件产品技术要求</w:t>
      </w:r>
      <w:r>
        <w:rPr>
          <w:rFonts w:ascii="仿宋" w:eastAsia="仿宋" w:hAnsi="仿宋" w:cs="仿宋" w:hint="eastAsia"/>
          <w:b/>
          <w:sz w:val="24"/>
        </w:rPr>
        <w:t>或说明书</w:t>
      </w:r>
      <w:r>
        <w:rPr>
          <w:rFonts w:ascii="仿宋" w:eastAsia="仿宋" w:hAnsi="仿宋" w:cs="仿宋" w:hint="eastAsia"/>
          <w:b/>
          <w:sz w:val="24"/>
        </w:rPr>
        <w:t>加以证明</w:t>
      </w:r>
      <w:bookmarkEnd w:id="5"/>
      <w:r>
        <w:rPr>
          <w:rFonts w:ascii="仿宋" w:eastAsia="仿宋" w:hAnsi="仿宋" w:cs="仿宋" w:hint="eastAsia"/>
          <w:b/>
          <w:sz w:val="24"/>
        </w:rPr>
        <w:t>，</w:t>
      </w:r>
      <w:r>
        <w:rPr>
          <w:rFonts w:ascii="仿宋" w:eastAsia="仿宋" w:hAnsi="仿宋" w:cs="仿宋" w:hint="eastAsia"/>
          <w:b/>
          <w:sz w:val="24"/>
        </w:rPr>
        <w:t>非第三方检验报告</w:t>
      </w:r>
      <w:r>
        <w:rPr>
          <w:rFonts w:ascii="仿宋" w:eastAsia="仿宋" w:hAnsi="仿宋" w:cs="仿宋" w:hint="eastAsia"/>
          <w:sz w:val="24"/>
        </w:rPr>
        <w:t>)</w:t>
      </w:r>
    </w:p>
    <w:p w:rsidR="001346A3" w:rsidRDefault="0066090A">
      <w:p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5.4.3.</w:t>
      </w:r>
      <w:r>
        <w:rPr>
          <w:rFonts w:ascii="仿宋_GB2312" w:eastAsia="仿宋_GB2312" w:hint="eastAsia"/>
          <w:b/>
          <w:sz w:val="24"/>
        </w:rPr>
        <w:t>▲</w:t>
      </w:r>
      <w:r>
        <w:rPr>
          <w:rFonts w:ascii="仿宋_GB2312" w:eastAsia="仿宋_GB2312" w:hint="eastAsia"/>
          <w:b/>
          <w:sz w:val="24"/>
        </w:rPr>
        <w:t>传输方式：</w:t>
      </w:r>
      <w:bookmarkStart w:id="6" w:name="OLE_LINK3"/>
      <w:r>
        <w:rPr>
          <w:rFonts w:ascii="仿宋_GB2312" w:eastAsia="仿宋_GB2312" w:hint="eastAsia"/>
          <w:bCs/>
          <w:sz w:val="24"/>
        </w:rPr>
        <w:t>内置式</w:t>
      </w:r>
      <w:r>
        <w:rPr>
          <w:rFonts w:ascii="仿宋_GB2312" w:eastAsia="仿宋_GB2312" w:hint="eastAsia"/>
          <w:bCs/>
          <w:sz w:val="24"/>
        </w:rPr>
        <w:t>MEP</w:t>
      </w:r>
      <w:r>
        <w:rPr>
          <w:rFonts w:ascii="仿宋_GB2312" w:eastAsia="仿宋_GB2312" w:hint="eastAsia"/>
          <w:bCs/>
          <w:sz w:val="24"/>
        </w:rPr>
        <w:t>模块，无需充电，非锂电池充电或其他需要充电的外置式无线传输</w:t>
      </w:r>
      <w:r>
        <w:rPr>
          <w:rFonts w:ascii="仿宋_GB2312" w:eastAsia="仿宋_GB2312" w:hint="eastAsia"/>
          <w:bCs/>
          <w:sz w:val="24"/>
        </w:rPr>
        <w:t>MEP</w:t>
      </w:r>
      <w:r>
        <w:rPr>
          <w:rFonts w:ascii="仿宋_GB2312" w:eastAsia="仿宋_GB2312" w:hint="eastAsia"/>
          <w:bCs/>
          <w:sz w:val="24"/>
        </w:rPr>
        <w:t>模块，确保信号稳定使用方便。</w:t>
      </w:r>
      <w:r>
        <w:rPr>
          <w:rFonts w:ascii="仿宋_GB2312" w:eastAsia="仿宋_GB2312" w:hint="eastAsia"/>
          <w:bCs/>
          <w:sz w:val="24"/>
        </w:rPr>
        <w:t>（</w:t>
      </w:r>
      <w:r>
        <w:rPr>
          <w:rFonts w:ascii="仿宋_GB2312" w:eastAsia="仿宋_GB2312" w:hint="eastAsia"/>
          <w:b/>
          <w:sz w:val="24"/>
        </w:rPr>
        <w:t>提供说明书加以证明</w:t>
      </w:r>
      <w:r>
        <w:rPr>
          <w:rFonts w:ascii="仿宋_GB2312" w:eastAsia="仿宋_GB2312" w:hint="eastAsia"/>
          <w:bCs/>
          <w:sz w:val="24"/>
        </w:rPr>
        <w:t>）</w:t>
      </w:r>
    </w:p>
    <w:p w:rsidR="001346A3" w:rsidRDefault="0066090A">
      <w:p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5.4.3.</w:t>
      </w:r>
      <w:r>
        <w:rPr>
          <w:rFonts w:ascii="黑体" w:eastAsia="黑体" w:hAnsi="黑体" w:cs="黑体" w:hint="eastAsia"/>
          <w:b/>
          <w:sz w:val="24"/>
        </w:rPr>
        <w:t>▲</w:t>
      </w:r>
      <w:bookmarkEnd w:id="6"/>
      <w:r>
        <w:rPr>
          <w:rFonts w:ascii="仿宋_GB2312" w:eastAsia="仿宋_GB2312" w:hint="eastAsia"/>
          <w:b/>
          <w:sz w:val="24"/>
        </w:rPr>
        <w:t>最小分辨率：</w:t>
      </w:r>
      <w:r>
        <w:rPr>
          <w:rFonts w:ascii="仿宋_GB2312" w:eastAsia="仿宋_GB2312" w:hint="eastAsia"/>
          <w:bCs/>
          <w:sz w:val="24"/>
        </w:rPr>
        <w:t>≤</w:t>
      </w:r>
      <w:r>
        <w:rPr>
          <w:rFonts w:ascii="仿宋_GB2312" w:eastAsia="仿宋_GB2312" w:hint="eastAsia"/>
          <w:bCs/>
          <w:sz w:val="24"/>
        </w:rPr>
        <w:t>0.1</w:t>
      </w:r>
      <w:r>
        <w:rPr>
          <w:rFonts w:ascii="仿宋_GB2312" w:eastAsia="仿宋_GB2312" w:hint="eastAsia"/>
          <w:bCs/>
          <w:sz w:val="24"/>
        </w:rPr>
        <w:t>μ</w:t>
      </w:r>
      <w:r>
        <w:rPr>
          <w:rFonts w:ascii="仿宋_GB2312" w:eastAsia="仿宋_GB2312" w:hint="eastAsia"/>
          <w:bCs/>
          <w:sz w:val="24"/>
        </w:rPr>
        <w:t>V</w:t>
      </w:r>
      <w:r>
        <w:rPr>
          <w:rFonts w:ascii="仿宋_GB2312" w:eastAsia="仿宋_GB2312" w:hint="eastAsia"/>
          <w:bCs/>
          <w:sz w:val="24"/>
        </w:rPr>
        <w:t>，</w:t>
      </w:r>
      <w:r>
        <w:rPr>
          <w:rFonts w:ascii="仿宋_GB2312" w:eastAsia="仿宋_GB2312" w:hint="eastAsia"/>
          <w:b/>
          <w:sz w:val="24"/>
        </w:rPr>
        <w:t>频率测量范围</w:t>
      </w:r>
      <w:r>
        <w:rPr>
          <w:rFonts w:ascii="仿宋_GB2312" w:eastAsia="仿宋_GB2312" w:hint="eastAsia"/>
          <w:b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1Hz</w:t>
      </w:r>
      <w:r>
        <w:rPr>
          <w:rFonts w:ascii="微软雅黑" w:eastAsia="微软雅黑" w:hAnsi="微软雅黑" w:cs="微软雅黑" w:hint="eastAsia"/>
          <w:bCs/>
          <w:sz w:val="24"/>
        </w:rPr>
        <w:t>~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5KHz</w:t>
      </w:r>
      <w:r>
        <w:rPr>
          <w:rFonts w:ascii="仿宋_GB2312" w:eastAsia="仿宋_GB2312" w:hint="eastAsia"/>
          <w:bCs/>
          <w:sz w:val="24"/>
        </w:rPr>
        <w:t>。</w:t>
      </w:r>
      <w:r>
        <w:rPr>
          <w:rFonts w:ascii="仿宋_GB2312" w:eastAsia="仿宋_GB2312" w:hint="eastAsia"/>
          <w:b/>
          <w:sz w:val="24"/>
        </w:rPr>
        <w:t>（第三方检测报告证明）</w:t>
      </w:r>
    </w:p>
    <w:p w:rsidR="001346A3" w:rsidRDefault="0066090A">
      <w:pPr>
        <w:numPr>
          <w:ilvl w:val="0"/>
          <w:numId w:val="1"/>
        </w:numPr>
        <w:spacing w:line="360" w:lineRule="auto"/>
        <w:jc w:val="left"/>
      </w:pPr>
      <w:r>
        <w:rPr>
          <w:rFonts w:ascii="仿宋_GB2312" w:eastAsia="仿宋_GB2312" w:hint="eastAsia"/>
          <w:b/>
          <w:sz w:val="24"/>
        </w:rPr>
        <w:t>刺激模式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Cs/>
          <w:sz w:val="24"/>
        </w:rPr>
        <w:t>单脉冲（</w:t>
      </w:r>
      <w:proofErr w:type="spellStart"/>
      <w:r>
        <w:rPr>
          <w:rFonts w:ascii="仿宋_GB2312" w:eastAsia="仿宋_GB2312" w:hint="eastAsia"/>
          <w:bCs/>
          <w:sz w:val="24"/>
        </w:rPr>
        <w:t>sTMS</w:t>
      </w:r>
      <w:proofErr w:type="spellEnd"/>
      <w:r>
        <w:rPr>
          <w:rFonts w:ascii="仿宋_GB2312" w:eastAsia="仿宋_GB2312" w:hint="eastAsia"/>
          <w:bCs/>
          <w:sz w:val="24"/>
        </w:rPr>
        <w:t>）、重复脉冲（</w:t>
      </w:r>
      <w:proofErr w:type="spellStart"/>
      <w:r>
        <w:rPr>
          <w:rFonts w:ascii="仿宋_GB2312" w:eastAsia="仿宋_GB2312" w:hint="eastAsia"/>
          <w:bCs/>
          <w:sz w:val="24"/>
        </w:rPr>
        <w:t>rTMS</w:t>
      </w:r>
      <w:proofErr w:type="spellEnd"/>
      <w:r>
        <w:rPr>
          <w:rFonts w:ascii="仿宋_GB2312" w:eastAsia="仿宋_GB2312" w:hint="eastAsia"/>
          <w:bCs/>
          <w:sz w:val="24"/>
        </w:rPr>
        <w:t>）、复合刺激（</w:t>
      </w:r>
      <w:r>
        <w:rPr>
          <w:rFonts w:ascii="仿宋_GB2312" w:eastAsia="仿宋_GB2312" w:hint="eastAsia"/>
          <w:bCs/>
          <w:sz w:val="24"/>
        </w:rPr>
        <w:t>TBS</w:t>
      </w:r>
      <w:r>
        <w:rPr>
          <w:rFonts w:ascii="仿宋_GB2312" w:eastAsia="仿宋_GB2312" w:hint="eastAsia"/>
          <w:bCs/>
          <w:sz w:val="24"/>
        </w:rPr>
        <w:t>）</w:t>
      </w:r>
      <w:r>
        <w:rPr>
          <w:rFonts w:ascii="仿宋_GB2312" w:eastAsia="仿宋_GB2312" w:hint="eastAsia"/>
          <w:bCs/>
          <w:sz w:val="24"/>
        </w:rPr>
        <w:t>、</w:t>
      </w:r>
      <w:r>
        <w:rPr>
          <w:rFonts w:ascii="仿宋_GB2312" w:eastAsia="仿宋_GB2312" w:hint="eastAsia"/>
          <w:bCs/>
          <w:sz w:val="24"/>
        </w:rPr>
        <w:t>成对脉冲输出（</w:t>
      </w:r>
      <w:proofErr w:type="spellStart"/>
      <w:r>
        <w:rPr>
          <w:rFonts w:ascii="仿宋_GB2312" w:eastAsia="仿宋_GB2312" w:hint="eastAsia"/>
          <w:bCs/>
          <w:sz w:val="24"/>
        </w:rPr>
        <w:t>pTMS</w:t>
      </w:r>
      <w:proofErr w:type="spellEnd"/>
      <w:r>
        <w:rPr>
          <w:rFonts w:ascii="仿宋_GB2312" w:eastAsia="仿宋_GB2312" w:hint="eastAsia"/>
          <w:bCs/>
          <w:sz w:val="24"/>
        </w:rPr>
        <w:t>）</w:t>
      </w:r>
      <w:r>
        <w:rPr>
          <w:rFonts w:ascii="仿宋_GB2312" w:eastAsia="仿宋_GB2312" w:hint="eastAsia"/>
          <w:bCs/>
          <w:sz w:val="24"/>
        </w:rPr>
        <w:lastRenderedPageBreak/>
        <w:t>等</w:t>
      </w:r>
      <w:r>
        <w:rPr>
          <w:rFonts w:ascii="仿宋_GB2312" w:eastAsia="仿宋_GB2312" w:hint="eastAsia"/>
          <w:bCs/>
          <w:sz w:val="24"/>
        </w:rPr>
        <w:t>多种刺激模式自由调整。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黑体" w:eastAsia="黑体" w:hAnsi="黑体" w:cs="黑体" w:hint="eastAsia"/>
          <w:b/>
          <w:sz w:val="24"/>
        </w:rPr>
        <w:t>▲</w:t>
      </w:r>
      <w:r>
        <w:rPr>
          <w:rFonts w:ascii="仿宋_GB2312" w:eastAsia="仿宋_GB2312" w:hint="eastAsia"/>
          <w:b/>
          <w:sz w:val="24"/>
        </w:rPr>
        <w:t>支持双人同时治疗，双人的刺激频率、刺激强度、刺激时间和刺激间隔可完全独立调节，并且无强制关联关系，两线圈可同时输出脉冲。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00B050"/>
          <w:sz w:val="24"/>
        </w:rPr>
      </w:pPr>
      <w:r>
        <w:rPr>
          <w:rFonts w:ascii="仿宋_GB2312" w:eastAsia="仿宋_GB2312" w:hint="eastAsia"/>
          <w:b/>
          <w:sz w:val="24"/>
        </w:rPr>
        <w:t>▲支持双线圈成对刺激，成对脉冲最小时间间隔≤</w:t>
      </w:r>
      <w:r>
        <w:rPr>
          <w:rFonts w:ascii="仿宋_GB2312" w:eastAsia="仿宋_GB2312" w:hint="eastAsia"/>
          <w:b/>
          <w:sz w:val="24"/>
        </w:rPr>
        <w:t>0.1ms</w:t>
      </w:r>
      <w:r>
        <w:rPr>
          <w:rFonts w:ascii="仿宋_GB2312" w:eastAsia="仿宋_GB2312" w:hint="eastAsia"/>
          <w:b/>
          <w:sz w:val="24"/>
        </w:rPr>
        <w:t>，双线圈成对脉冲时间间隔范围</w:t>
      </w:r>
      <w:r>
        <w:rPr>
          <w:rFonts w:ascii="仿宋_GB2312" w:eastAsia="仿宋_GB2312" w:hint="eastAsia"/>
          <w:b/>
          <w:sz w:val="24"/>
        </w:rPr>
        <w:t>-31000ms</w:t>
      </w:r>
      <w:r>
        <w:rPr>
          <w:rFonts w:ascii="微软雅黑" w:eastAsia="微软雅黑" w:hAnsi="微软雅黑" w:cs="微软雅黑" w:hint="eastAsia"/>
          <w:bCs/>
          <w:sz w:val="24"/>
        </w:rPr>
        <w:t>~</w:t>
      </w:r>
      <w:r>
        <w:rPr>
          <w:rFonts w:ascii="仿宋_GB2312" w:eastAsia="仿宋_GB2312" w:hint="eastAsia"/>
          <w:b/>
          <w:sz w:val="24"/>
        </w:rPr>
        <w:t>31000ms</w:t>
      </w:r>
      <w:r>
        <w:rPr>
          <w:rFonts w:ascii="仿宋_GB2312" w:eastAsia="仿宋_GB2312" w:hint="eastAsia"/>
          <w:b/>
          <w:sz w:val="24"/>
        </w:rPr>
        <w:t>内可调，步长</w:t>
      </w:r>
      <w:r>
        <w:rPr>
          <w:rFonts w:ascii="仿宋_GB2312" w:eastAsia="仿宋_GB2312" w:hint="eastAsia"/>
          <w:b/>
          <w:sz w:val="24"/>
        </w:rPr>
        <w:t>1ms</w:t>
      </w:r>
      <w:r>
        <w:rPr>
          <w:rFonts w:ascii="仿宋_GB2312" w:eastAsia="仿宋_GB2312" w:hint="eastAsia"/>
          <w:b/>
          <w:sz w:val="24"/>
        </w:rPr>
        <w:t>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定时时间按照方案的需要设置，在预定时间（方案的总时间）到达后设备自动终止磁场输出，允差：±</w:t>
      </w:r>
      <w:r>
        <w:rPr>
          <w:rFonts w:ascii="仿宋_GB2312" w:eastAsia="仿宋_GB2312"/>
          <w:b/>
          <w:sz w:val="24"/>
        </w:rPr>
        <w:t>10%</w:t>
      </w:r>
      <w:r>
        <w:rPr>
          <w:rFonts w:ascii="仿宋_GB2312" w:eastAsia="仿宋_GB2312" w:hint="eastAsia"/>
          <w:b/>
          <w:sz w:val="24"/>
        </w:rPr>
        <w:t>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内置多种专家方案，可供临床选择，支持</w:t>
      </w:r>
      <w:r>
        <w:rPr>
          <w:rFonts w:ascii="仿宋_GB2312" w:eastAsia="仿宋_GB2312" w:hint="eastAsia"/>
          <w:b/>
          <w:sz w:val="24"/>
        </w:rPr>
        <w:t>刺激方案</w:t>
      </w:r>
      <w:r>
        <w:rPr>
          <w:rFonts w:ascii="仿宋_GB2312" w:eastAsia="仿宋_GB2312" w:hint="eastAsia"/>
          <w:b/>
          <w:sz w:val="24"/>
        </w:rPr>
        <w:t>自定义</w:t>
      </w:r>
      <w:r>
        <w:rPr>
          <w:rFonts w:ascii="仿宋_GB2312" w:eastAsia="仿宋_GB2312" w:hint="eastAsia"/>
          <w:b/>
          <w:sz w:val="24"/>
        </w:rPr>
        <w:t>，</w:t>
      </w:r>
      <w:r>
        <w:rPr>
          <w:rFonts w:ascii="仿宋_GB2312" w:eastAsia="仿宋_GB2312" w:hint="eastAsia"/>
          <w:b/>
          <w:sz w:val="24"/>
        </w:rPr>
        <w:t>设置刺激时间、输出频率、刺激间歇、刺激强度、刺激数量</w:t>
      </w:r>
      <w:r>
        <w:rPr>
          <w:rFonts w:ascii="仿宋_GB2312" w:eastAsia="仿宋_GB2312" w:hint="eastAsia"/>
          <w:b/>
          <w:sz w:val="24"/>
        </w:rPr>
        <w:t>等</w:t>
      </w:r>
      <w:r>
        <w:rPr>
          <w:rFonts w:ascii="仿宋_GB2312" w:eastAsia="仿宋_GB2312" w:hint="eastAsia"/>
          <w:b/>
          <w:sz w:val="24"/>
        </w:rPr>
        <w:t>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能显示阈值强度、以百分比表示相对输出强度，显示刺激序列、刺激时间、刺激数量。</w:t>
      </w:r>
    </w:p>
    <w:p w:rsidR="001346A3" w:rsidRDefault="0066090A">
      <w:pPr>
        <w:numPr>
          <w:ilvl w:val="1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治疗方案提供详细图文描述，配合专利定位帽标识，刺激部位</w:t>
      </w:r>
      <w:r>
        <w:rPr>
          <w:rFonts w:ascii="仿宋_GB2312" w:eastAsia="仿宋_GB2312" w:hint="eastAsia"/>
          <w:b/>
          <w:sz w:val="24"/>
        </w:rPr>
        <w:t>360</w:t>
      </w:r>
      <w:r>
        <w:rPr>
          <w:rFonts w:ascii="仿宋_GB2312" w:eastAsia="仿宋_GB2312" w:hint="eastAsia"/>
          <w:b/>
          <w:sz w:val="24"/>
        </w:rPr>
        <w:t>度呈现，提供精准靶点指导。</w:t>
      </w:r>
    </w:p>
    <w:p w:rsidR="001346A3" w:rsidRDefault="0066090A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触发输出：</w:t>
      </w:r>
      <w:r>
        <w:rPr>
          <w:rFonts w:ascii="仿宋_GB2312" w:eastAsia="仿宋_GB2312" w:hint="eastAsia"/>
          <w:bCs/>
          <w:sz w:val="24"/>
        </w:rPr>
        <w:t>触发脉冲波宽</w:t>
      </w:r>
      <w:r>
        <w:rPr>
          <w:rFonts w:ascii="仿宋_GB2312" w:eastAsia="仿宋_GB2312" w:hint="eastAsia"/>
          <w:bCs/>
          <w:sz w:val="24"/>
        </w:rPr>
        <w:t>350</w:t>
      </w:r>
      <w:r>
        <w:rPr>
          <w:rFonts w:ascii="仿宋_GB2312" w:eastAsia="仿宋_GB2312" w:hint="eastAsia"/>
          <w:bCs/>
          <w:sz w:val="24"/>
        </w:rPr>
        <w:t>μ</w:t>
      </w:r>
      <w:r>
        <w:rPr>
          <w:rFonts w:ascii="仿宋_GB2312" w:eastAsia="仿宋_GB2312" w:hint="eastAsia"/>
          <w:bCs/>
          <w:sz w:val="24"/>
        </w:rPr>
        <w:t>s</w:t>
      </w:r>
      <w:r>
        <w:rPr>
          <w:rFonts w:ascii="仿宋_GB2312" w:eastAsia="仿宋_GB2312" w:hint="eastAsia"/>
          <w:bCs/>
          <w:sz w:val="24"/>
        </w:rPr>
        <w:t>±</w:t>
      </w:r>
      <w:r>
        <w:rPr>
          <w:rFonts w:ascii="仿宋_GB2312" w:eastAsia="仿宋_GB2312" w:hint="eastAsia"/>
          <w:bCs/>
          <w:sz w:val="24"/>
        </w:rPr>
        <w:t>50</w:t>
      </w:r>
      <w:r>
        <w:rPr>
          <w:rFonts w:ascii="仿宋_GB2312" w:eastAsia="仿宋_GB2312" w:hint="eastAsia"/>
          <w:bCs/>
          <w:sz w:val="24"/>
        </w:rPr>
        <w:t>μ</w:t>
      </w:r>
      <w:r>
        <w:rPr>
          <w:rFonts w:ascii="仿宋_GB2312" w:eastAsia="仿宋_GB2312" w:hint="eastAsia"/>
          <w:bCs/>
          <w:sz w:val="24"/>
        </w:rPr>
        <w:t>s</w:t>
      </w:r>
      <w:r>
        <w:rPr>
          <w:rFonts w:ascii="仿宋_GB2312" w:eastAsia="仿宋_GB2312" w:hint="eastAsia"/>
          <w:bCs/>
          <w:sz w:val="24"/>
        </w:rPr>
        <w:t>，幅度</w:t>
      </w:r>
      <w:r>
        <w:rPr>
          <w:rFonts w:ascii="仿宋_GB2312" w:eastAsia="仿宋_GB2312" w:hint="eastAsia"/>
          <w:bCs/>
          <w:sz w:val="24"/>
        </w:rPr>
        <w:t>5V</w:t>
      </w:r>
      <w:r>
        <w:rPr>
          <w:rFonts w:ascii="仿宋_GB2312" w:eastAsia="仿宋_GB2312" w:hint="eastAsia"/>
          <w:bCs/>
          <w:sz w:val="24"/>
        </w:rPr>
        <w:t>±</w:t>
      </w:r>
      <w:r>
        <w:rPr>
          <w:rFonts w:ascii="仿宋_GB2312" w:eastAsia="仿宋_GB2312" w:hint="eastAsia"/>
          <w:bCs/>
          <w:sz w:val="24"/>
        </w:rPr>
        <w:t>0.5V</w:t>
      </w:r>
      <w:r>
        <w:rPr>
          <w:rFonts w:ascii="仿宋_GB2312" w:eastAsia="仿宋_GB2312" w:hint="eastAsia"/>
          <w:bCs/>
          <w:sz w:val="24"/>
        </w:rPr>
        <w:t>。</w:t>
      </w:r>
    </w:p>
    <w:p w:rsidR="001346A3" w:rsidRDefault="0066090A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触发输入：</w:t>
      </w:r>
      <w:r>
        <w:rPr>
          <w:rFonts w:ascii="仿宋_GB2312" w:eastAsia="仿宋_GB2312" w:hint="eastAsia"/>
          <w:bCs/>
          <w:sz w:val="24"/>
        </w:rPr>
        <w:t>输入脉冲波宽≥</w:t>
      </w:r>
      <w:r>
        <w:rPr>
          <w:rFonts w:ascii="仿宋_GB2312" w:eastAsia="仿宋_GB2312" w:hint="eastAsia"/>
          <w:bCs/>
          <w:sz w:val="24"/>
        </w:rPr>
        <w:t>16</w:t>
      </w:r>
      <w:r>
        <w:rPr>
          <w:rFonts w:ascii="仿宋_GB2312" w:eastAsia="仿宋_GB2312" w:hint="eastAsia"/>
          <w:bCs/>
          <w:sz w:val="24"/>
        </w:rPr>
        <w:t>μ</w:t>
      </w:r>
      <w:r>
        <w:rPr>
          <w:rFonts w:ascii="仿宋_GB2312" w:eastAsia="仿宋_GB2312" w:hint="eastAsia"/>
          <w:bCs/>
          <w:sz w:val="24"/>
        </w:rPr>
        <w:t>s</w:t>
      </w:r>
      <w:r>
        <w:rPr>
          <w:rFonts w:ascii="仿宋_GB2312" w:eastAsia="仿宋_GB2312" w:hint="eastAsia"/>
          <w:bCs/>
          <w:sz w:val="24"/>
        </w:rPr>
        <w:t>，幅度</w:t>
      </w:r>
      <w:r>
        <w:rPr>
          <w:rFonts w:ascii="仿宋_GB2312" w:eastAsia="仿宋_GB2312" w:hint="eastAsia"/>
          <w:bCs/>
          <w:sz w:val="24"/>
        </w:rPr>
        <w:t>5V</w:t>
      </w:r>
      <w:r>
        <w:rPr>
          <w:rFonts w:ascii="仿宋_GB2312" w:eastAsia="仿宋_GB2312" w:hint="eastAsia"/>
          <w:bCs/>
          <w:sz w:val="24"/>
        </w:rPr>
        <w:t>±</w:t>
      </w:r>
      <w:r>
        <w:rPr>
          <w:rFonts w:ascii="仿宋_GB2312" w:eastAsia="仿宋_GB2312" w:hint="eastAsia"/>
          <w:bCs/>
          <w:sz w:val="24"/>
        </w:rPr>
        <w:t>0.5V</w:t>
      </w:r>
      <w:r>
        <w:rPr>
          <w:rFonts w:ascii="仿宋_GB2312" w:eastAsia="仿宋_GB2312" w:hint="eastAsia"/>
          <w:bCs/>
          <w:sz w:val="24"/>
        </w:rPr>
        <w:t>的信号，能被触发</w:t>
      </w:r>
      <w:r>
        <w:rPr>
          <w:rFonts w:ascii="仿宋_GB2312" w:eastAsia="仿宋_GB2312" w:hint="eastAsia"/>
          <w:bCs/>
          <w:sz w:val="24"/>
        </w:rPr>
        <w:t>。</w:t>
      </w:r>
    </w:p>
    <w:p w:rsidR="001346A3" w:rsidRDefault="0066090A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操作软件上调节触发输入延时时间，软件在</w:t>
      </w:r>
      <w:r>
        <w:rPr>
          <w:rFonts w:ascii="仿宋_GB2312" w:eastAsia="仿宋_GB2312" w:hint="eastAsia"/>
          <w:b/>
          <w:sz w:val="24"/>
        </w:rPr>
        <w:t>0</w:t>
      </w:r>
      <w:r>
        <w:rPr>
          <w:rFonts w:ascii="微软雅黑" w:eastAsia="微软雅黑" w:hAnsi="微软雅黑" w:cs="微软雅黑" w:hint="eastAsia"/>
          <w:bCs/>
          <w:sz w:val="24"/>
        </w:rPr>
        <w:t>~</w:t>
      </w:r>
      <w:r>
        <w:rPr>
          <w:rFonts w:ascii="仿宋_GB2312" w:eastAsia="仿宋_GB2312" w:hint="eastAsia"/>
          <w:b/>
          <w:sz w:val="24"/>
        </w:rPr>
        <w:t>5</w:t>
      </w:r>
      <w:r>
        <w:rPr>
          <w:rFonts w:ascii="仿宋_GB2312" w:eastAsia="仿宋_GB2312" w:hint="eastAsia"/>
          <w:b/>
          <w:sz w:val="24"/>
        </w:rPr>
        <w:t>00ms</w:t>
      </w:r>
      <w:r>
        <w:rPr>
          <w:rFonts w:ascii="仿宋_GB2312" w:eastAsia="仿宋_GB2312" w:hint="eastAsia"/>
          <w:b/>
          <w:sz w:val="24"/>
        </w:rPr>
        <w:t>范围可调，步长</w:t>
      </w:r>
      <w:r>
        <w:rPr>
          <w:rFonts w:ascii="仿宋_GB2312" w:eastAsia="仿宋_GB2312" w:hint="eastAsia"/>
          <w:b/>
          <w:sz w:val="24"/>
        </w:rPr>
        <w:t>0.</w:t>
      </w:r>
      <w:r>
        <w:rPr>
          <w:rFonts w:ascii="仿宋_GB2312" w:eastAsia="仿宋_GB2312" w:hint="eastAsia"/>
          <w:b/>
          <w:sz w:val="24"/>
        </w:rPr>
        <w:t>1</w:t>
      </w:r>
      <w:r>
        <w:rPr>
          <w:rFonts w:ascii="仿宋_GB2312" w:eastAsia="仿宋_GB2312" w:hint="eastAsia"/>
          <w:b/>
          <w:sz w:val="24"/>
        </w:rPr>
        <w:t>ms</w:t>
      </w:r>
      <w:r>
        <w:rPr>
          <w:rFonts w:ascii="仿宋_GB2312" w:eastAsia="仿宋_GB2312" w:hint="eastAsia"/>
          <w:b/>
          <w:sz w:val="24"/>
        </w:rPr>
        <w:t>。</w:t>
      </w:r>
    </w:p>
    <w:p w:rsidR="001346A3" w:rsidRDefault="0066090A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操作软件上调节触发输出延时时间，软件在</w:t>
      </w:r>
      <w:r>
        <w:rPr>
          <w:rFonts w:ascii="仿宋_GB2312" w:eastAsia="仿宋_GB2312" w:hint="eastAsia"/>
          <w:b/>
          <w:sz w:val="24"/>
        </w:rPr>
        <w:t>-</w:t>
      </w:r>
      <w:r>
        <w:rPr>
          <w:rFonts w:ascii="仿宋_GB2312" w:eastAsia="仿宋_GB2312" w:hint="eastAsia"/>
          <w:b/>
          <w:sz w:val="24"/>
        </w:rPr>
        <w:t>5</w:t>
      </w:r>
      <w:r>
        <w:rPr>
          <w:rFonts w:ascii="仿宋_GB2312" w:eastAsia="仿宋_GB2312" w:hint="eastAsia"/>
          <w:b/>
          <w:sz w:val="24"/>
        </w:rPr>
        <w:t>00</w:t>
      </w:r>
      <w:r>
        <w:rPr>
          <w:rFonts w:ascii="微软雅黑" w:eastAsia="微软雅黑" w:hAnsi="微软雅黑" w:cs="微软雅黑" w:hint="eastAsia"/>
          <w:bCs/>
          <w:sz w:val="24"/>
        </w:rPr>
        <w:t>~</w:t>
      </w:r>
      <w:r>
        <w:rPr>
          <w:rFonts w:ascii="仿宋_GB2312" w:eastAsia="仿宋_GB2312" w:hint="eastAsia"/>
          <w:b/>
          <w:sz w:val="24"/>
        </w:rPr>
        <w:t>5</w:t>
      </w:r>
      <w:r>
        <w:rPr>
          <w:rFonts w:ascii="仿宋_GB2312" w:eastAsia="仿宋_GB2312" w:hint="eastAsia"/>
          <w:b/>
          <w:sz w:val="24"/>
        </w:rPr>
        <w:t>00ms</w:t>
      </w:r>
      <w:r>
        <w:rPr>
          <w:rFonts w:ascii="仿宋_GB2312" w:eastAsia="仿宋_GB2312" w:hint="eastAsia"/>
          <w:b/>
          <w:sz w:val="24"/>
        </w:rPr>
        <w:t>范围可调，步长</w:t>
      </w:r>
      <w:r>
        <w:rPr>
          <w:rFonts w:ascii="仿宋_GB2312" w:eastAsia="仿宋_GB2312" w:hint="eastAsia"/>
          <w:b/>
          <w:sz w:val="24"/>
        </w:rPr>
        <w:t>0.</w:t>
      </w:r>
      <w:r>
        <w:rPr>
          <w:rFonts w:ascii="仿宋_GB2312" w:eastAsia="仿宋_GB2312" w:hint="eastAsia"/>
          <w:b/>
          <w:sz w:val="24"/>
        </w:rPr>
        <w:t>1</w:t>
      </w:r>
      <w:r>
        <w:rPr>
          <w:rFonts w:ascii="仿宋_GB2312" w:eastAsia="仿宋_GB2312" w:hint="eastAsia"/>
          <w:b/>
          <w:sz w:val="24"/>
        </w:rPr>
        <w:t>ms</w:t>
      </w:r>
      <w:r>
        <w:rPr>
          <w:rFonts w:ascii="仿宋_GB2312" w:eastAsia="仿宋_GB2312" w:hint="eastAsia"/>
          <w:b/>
          <w:sz w:val="24"/>
        </w:rPr>
        <w:t>。</w:t>
      </w:r>
    </w:p>
    <w:p w:rsidR="001346A3" w:rsidRDefault="0066090A">
      <w:p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11.</w:t>
      </w:r>
      <w:r>
        <w:rPr>
          <w:rFonts w:ascii="仿宋_GB2312" w:eastAsia="仿宋_GB2312" w:hint="eastAsia"/>
          <w:b/>
          <w:sz w:val="24"/>
        </w:rPr>
        <w:t>开放式的技术平台，可与电刺激、近红外、导航等设备兼容。</w:t>
      </w:r>
    </w:p>
    <w:p w:rsidR="001346A3" w:rsidRDefault="0066090A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12.</w:t>
      </w:r>
      <w:r>
        <w:rPr>
          <w:rFonts w:ascii="仿宋_GB2312" w:eastAsia="仿宋_GB2312" w:hint="eastAsia"/>
          <w:b/>
          <w:sz w:val="24"/>
        </w:rPr>
        <w:t>设备生产厂家取得国际认证机构认证的</w:t>
      </w:r>
      <w:r>
        <w:rPr>
          <w:rFonts w:ascii="仿宋_GB2312" w:eastAsia="仿宋_GB2312" w:hint="eastAsia"/>
          <w:b/>
          <w:sz w:val="24"/>
        </w:rPr>
        <w:t>ISO13485</w:t>
      </w:r>
      <w:r>
        <w:rPr>
          <w:rFonts w:ascii="仿宋_GB2312" w:eastAsia="仿宋_GB2312" w:hint="eastAsia"/>
          <w:b/>
          <w:sz w:val="24"/>
        </w:rPr>
        <w:t>、</w:t>
      </w:r>
      <w:r>
        <w:rPr>
          <w:rFonts w:ascii="仿宋_GB2312" w:eastAsia="仿宋_GB2312" w:hint="eastAsia"/>
          <w:b/>
          <w:sz w:val="24"/>
        </w:rPr>
        <w:t>ISO9001</w:t>
      </w:r>
      <w:r>
        <w:rPr>
          <w:rFonts w:ascii="仿宋_GB2312" w:eastAsia="仿宋_GB2312" w:hint="eastAsia"/>
          <w:b/>
          <w:sz w:val="24"/>
        </w:rPr>
        <w:t>质量体系认证。</w:t>
      </w:r>
    </w:p>
    <w:p w:rsidR="001346A3" w:rsidRDefault="001346A3">
      <w:pPr>
        <w:rPr>
          <w:rFonts w:ascii="仿宋_GB2312" w:eastAsia="仿宋_GB2312"/>
          <w:b/>
          <w:sz w:val="24"/>
        </w:rPr>
      </w:pPr>
    </w:p>
    <w:sectPr w:rsidR="001346A3" w:rsidSect="0013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0A" w:rsidRDefault="0066090A" w:rsidP="006021F4">
      <w:r>
        <w:separator/>
      </w:r>
    </w:p>
  </w:endnote>
  <w:endnote w:type="continuationSeparator" w:id="0">
    <w:p w:rsidR="0066090A" w:rsidRDefault="0066090A" w:rsidP="0060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0A" w:rsidRDefault="0066090A" w:rsidP="006021F4">
      <w:r>
        <w:separator/>
      </w:r>
    </w:p>
  </w:footnote>
  <w:footnote w:type="continuationSeparator" w:id="0">
    <w:p w:rsidR="0066090A" w:rsidRDefault="0066090A" w:rsidP="00602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BB690F"/>
    <w:multiLevelType w:val="multilevel"/>
    <w:tmpl w:val="E8BB690F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color w:val="auto"/>
        <w:highligh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color w:val="auto"/>
        <w:highlight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wYjk0MDRjZDg0YTNjMzYzOWZmYzE4NmFlMmRjYjYifQ=="/>
  </w:docVars>
  <w:rsids>
    <w:rsidRoot w:val="185F7A98"/>
    <w:rsid w:val="001346A3"/>
    <w:rsid w:val="006021F4"/>
    <w:rsid w:val="0066090A"/>
    <w:rsid w:val="006C01C1"/>
    <w:rsid w:val="01AB50FC"/>
    <w:rsid w:val="04036024"/>
    <w:rsid w:val="0F6273CA"/>
    <w:rsid w:val="104D01F0"/>
    <w:rsid w:val="12471122"/>
    <w:rsid w:val="14EB18BB"/>
    <w:rsid w:val="185F7A98"/>
    <w:rsid w:val="2A4039D7"/>
    <w:rsid w:val="2E2A5DD3"/>
    <w:rsid w:val="3D100955"/>
    <w:rsid w:val="43EB5A11"/>
    <w:rsid w:val="44526BE4"/>
    <w:rsid w:val="496E0687"/>
    <w:rsid w:val="4C99554F"/>
    <w:rsid w:val="5D535CE6"/>
    <w:rsid w:val="60E76E71"/>
    <w:rsid w:val="614120E1"/>
    <w:rsid w:val="66C261E2"/>
    <w:rsid w:val="75B4336E"/>
    <w:rsid w:val="7C37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34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21F4"/>
    <w:rPr>
      <w:kern w:val="2"/>
      <w:sz w:val="18"/>
      <w:szCs w:val="18"/>
    </w:rPr>
  </w:style>
  <w:style w:type="paragraph" w:styleId="a4">
    <w:name w:val="footer"/>
    <w:basedOn w:val="a"/>
    <w:link w:val="Char0"/>
    <w:rsid w:val="0060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21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灯火</dc:creator>
  <cp:lastModifiedBy>陈炜</cp:lastModifiedBy>
  <cp:revision>3</cp:revision>
  <dcterms:created xsi:type="dcterms:W3CDTF">2025-02-12T06:17:00Z</dcterms:created>
  <dcterms:modified xsi:type="dcterms:W3CDTF">2025-09-11T00:06:00Z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BDE6DE098AA34FFFA6782AB7881BA48C_13</vt:lpwstr>
  </property>
  <property fmtid="{D5CDD505-2E9C-101B-9397-08002B2CF9AE}" pid="4" name="KSOTemplateDocerSaveRecord">
    <vt:lpwstr>eyJoZGlkIjoiOWQ1OWE4ZDIzNGE0MzNlYWM3OTAzMTdiZWY5ZWJjOWIiLCJ1c2VySWQiOiIzNzAzMzQyMDAifQ==</vt:lpwstr>
  </property>
</Properties>
</file>