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6" w:lineRule="auto"/>
      </w:pPr>
    </w:p>
    <w:p>
      <w:pPr>
        <w:spacing w:before="91" w:line="229" w:lineRule="auto"/>
        <w:ind w:left="3860" w:right="3031" w:hanging="5"/>
        <w:rPr>
          <w:rFonts w:ascii="宋体" w:hAnsi="宋体" w:eastAsia="宋体" w:cs="宋体"/>
          <w:sz w:val="24"/>
          <w:szCs w:val="24"/>
        </w:rPr>
      </w:pPr>
      <w:r>
        <w:rPr>
          <w:rFonts w:ascii="宋体" w:hAnsi="宋体" w:eastAsia="宋体" w:cs="宋体"/>
          <w:b/>
          <w:bCs/>
          <w:spacing w:val="-4"/>
          <w:sz w:val="28"/>
          <w:szCs w:val="28"/>
        </w:rPr>
        <w:t>技术、商务评分表</w:t>
      </w:r>
      <w:r>
        <w:rPr>
          <w:rFonts w:ascii="宋体" w:hAnsi="宋体" w:eastAsia="宋体" w:cs="宋体"/>
          <w:b/>
          <w:bCs/>
          <w:spacing w:val="-6"/>
          <w:sz w:val="24"/>
          <w:szCs w:val="24"/>
        </w:rPr>
        <w:t>技术、商务分（90</w:t>
      </w:r>
      <w:r>
        <w:rPr>
          <w:rFonts w:ascii="宋体" w:hAnsi="宋体" w:eastAsia="宋体" w:cs="宋体"/>
          <w:spacing w:val="-45"/>
          <w:sz w:val="24"/>
          <w:szCs w:val="24"/>
        </w:rPr>
        <w:t xml:space="preserve"> </w:t>
      </w:r>
      <w:r>
        <w:rPr>
          <w:rFonts w:ascii="宋体" w:hAnsi="宋体" w:eastAsia="宋体" w:cs="宋体"/>
          <w:b/>
          <w:bCs/>
          <w:spacing w:val="-6"/>
          <w:sz w:val="24"/>
          <w:szCs w:val="24"/>
        </w:rPr>
        <w:t>分）</w:t>
      </w:r>
    </w:p>
    <w:p>
      <w:pPr>
        <w:spacing w:before="57"/>
      </w:pPr>
    </w:p>
    <w:tbl>
      <w:tblPr>
        <w:tblStyle w:val="8"/>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52"/>
        <w:gridCol w:w="1299"/>
        <w:gridCol w:w="5519"/>
        <w:gridCol w:w="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b/>
                <w:bCs/>
                <w:spacing w:val="-7"/>
              </w:rPr>
              <w:t>序号</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b/>
                <w:bCs/>
                <w:spacing w:val="-5"/>
              </w:rPr>
              <w:t>评审内容</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b/>
                <w:bCs/>
                <w:spacing w:val="-5"/>
              </w:rPr>
              <w:t>评审标准</w:t>
            </w:r>
          </w:p>
        </w:tc>
        <w:tc>
          <w:tcPr>
            <w:tcW w:w="529"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b/>
                <w:bCs/>
                <w:spacing w:val="-8"/>
              </w:rPr>
              <w:t>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bookmarkStart w:id="0" w:name="_GoBack" w:colFirst="3" w:colLast="3"/>
            <w:r>
              <w:t>1</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3"/>
              </w:rPr>
              <w:t>类似业绩</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7"/>
              </w:rPr>
              <w:t>1、2022</w:t>
            </w:r>
            <w:r>
              <w:rPr>
                <w:spacing w:val="-34"/>
              </w:rPr>
              <w:t xml:space="preserve"> </w:t>
            </w:r>
            <w:r>
              <w:rPr>
                <w:spacing w:val="-7"/>
              </w:rPr>
              <w:t>年</w:t>
            </w:r>
            <w:r>
              <w:rPr>
                <w:spacing w:val="-33"/>
              </w:rPr>
              <w:t xml:space="preserve"> </w:t>
            </w:r>
            <w:r>
              <w:rPr>
                <w:spacing w:val="-7"/>
              </w:rPr>
              <w:t>1</w:t>
            </w:r>
            <w:r>
              <w:rPr>
                <w:spacing w:val="-45"/>
              </w:rPr>
              <w:t xml:space="preserve"> </w:t>
            </w:r>
            <w:r>
              <w:rPr>
                <w:spacing w:val="-7"/>
              </w:rPr>
              <w:t>月</w:t>
            </w:r>
            <w:r>
              <w:rPr>
                <w:spacing w:val="-33"/>
              </w:rPr>
              <w:t xml:space="preserve"> </w:t>
            </w:r>
            <w:r>
              <w:rPr>
                <w:spacing w:val="-7"/>
              </w:rPr>
              <w:t>1 日至今供应商承担过类似等级测评服务</w:t>
            </w:r>
            <w:r>
              <w:t xml:space="preserve"> </w:t>
            </w:r>
            <w:r>
              <w:rPr>
                <w:spacing w:val="-2"/>
              </w:rPr>
              <w:t>合同案例相关业绩的，每提供一项得</w:t>
            </w:r>
            <w:r>
              <w:rPr>
                <w:spacing w:val="-46"/>
              </w:rPr>
              <w:t xml:space="preserve"> </w:t>
            </w:r>
            <w:r>
              <w:rPr>
                <w:spacing w:val="-2"/>
              </w:rPr>
              <w:t>2</w:t>
            </w:r>
            <w:r>
              <w:rPr>
                <w:spacing w:val="-48"/>
              </w:rPr>
              <w:t xml:space="preserve"> </w:t>
            </w:r>
            <w:r>
              <w:rPr>
                <w:spacing w:val="-2"/>
              </w:rPr>
              <w:t>分，满分</w:t>
            </w:r>
            <w:r>
              <w:rPr>
                <w:spacing w:val="-52"/>
              </w:rPr>
              <w:t xml:space="preserve"> </w:t>
            </w:r>
            <w:r>
              <w:rPr>
                <w:spacing w:val="-2"/>
              </w:rPr>
              <w:t>4</w:t>
            </w:r>
            <w:r>
              <w:rPr>
                <w:spacing w:val="-48"/>
              </w:rPr>
              <w:t xml:space="preserve"> </w:t>
            </w:r>
            <w:r>
              <w:rPr>
                <w:spacing w:val="-2"/>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6"/>
              </w:rPr>
              <w:t>2、2022</w:t>
            </w:r>
            <w:r>
              <w:rPr>
                <w:spacing w:val="-47"/>
              </w:rPr>
              <w:t xml:space="preserve"> </w:t>
            </w:r>
            <w:r>
              <w:rPr>
                <w:spacing w:val="-6"/>
              </w:rPr>
              <w:t>年</w:t>
            </w:r>
            <w:r>
              <w:rPr>
                <w:spacing w:val="-33"/>
              </w:rPr>
              <w:t xml:space="preserve"> </w:t>
            </w:r>
            <w:r>
              <w:rPr>
                <w:spacing w:val="-6"/>
              </w:rPr>
              <w:t>1</w:t>
            </w:r>
            <w:r>
              <w:rPr>
                <w:spacing w:val="-45"/>
              </w:rPr>
              <w:t xml:space="preserve"> </w:t>
            </w:r>
            <w:r>
              <w:rPr>
                <w:spacing w:val="-6"/>
              </w:rPr>
              <w:t>月</w:t>
            </w:r>
            <w:r>
              <w:rPr>
                <w:spacing w:val="-33"/>
              </w:rPr>
              <w:t xml:space="preserve"> </w:t>
            </w:r>
            <w:r>
              <w:rPr>
                <w:spacing w:val="-6"/>
              </w:rPr>
              <w:t>1 日至今供应商承担过类似商业密码安全</w:t>
            </w:r>
            <w:r>
              <w:t xml:space="preserve"> </w:t>
            </w:r>
            <w:r>
              <w:rPr>
                <w:spacing w:val="-4"/>
              </w:rPr>
              <w:t>评估服务合同案例相关业绩的，每提供一项</w:t>
            </w:r>
            <w:r>
              <w:rPr>
                <w:spacing w:val="-5"/>
              </w:rPr>
              <w:t>得</w:t>
            </w:r>
            <w:r>
              <w:rPr>
                <w:spacing w:val="-48"/>
              </w:rPr>
              <w:t xml:space="preserve"> </w:t>
            </w:r>
            <w:r>
              <w:rPr>
                <w:spacing w:val="-5"/>
              </w:rPr>
              <w:t>2</w:t>
            </w:r>
            <w:r>
              <w:rPr>
                <w:spacing w:val="-48"/>
              </w:rPr>
              <w:t xml:space="preserve"> </w:t>
            </w:r>
            <w:r>
              <w:rPr>
                <w:spacing w:val="-5"/>
              </w:rPr>
              <w:t>分，满分</w:t>
            </w:r>
            <w:r>
              <w:t xml:space="preserve"> </w:t>
            </w:r>
            <w:r>
              <w:rPr>
                <w:spacing w:val="-7"/>
              </w:rPr>
              <w:t>4</w:t>
            </w:r>
            <w:r>
              <w:rPr>
                <w:spacing w:val="-48"/>
              </w:rPr>
              <w:t xml:space="preserve"> </w:t>
            </w:r>
            <w:r>
              <w:rPr>
                <w:spacing w:val="-7"/>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证明材料：提供中标（成交）通知书或合同关键页复印件</w:t>
            </w:r>
            <w:r>
              <w:rPr>
                <w:spacing w:val="17"/>
              </w:rPr>
              <w:t xml:space="preserve"> </w:t>
            </w:r>
            <w:r>
              <w:rPr>
                <w:spacing w:val="-2"/>
              </w:rPr>
              <w:t>并加盖单位公章，未提供不得分。</w:t>
            </w:r>
          </w:p>
        </w:tc>
        <w:tc>
          <w:tcPr>
            <w:tcW w:w="52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2"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2</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公司资质及</w:t>
            </w:r>
            <w:r>
              <w:rPr>
                <w:spacing w:val="-8"/>
              </w:rPr>
              <w:t>实力</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
              </w:rPr>
              <w:t>1、供应商具备信息安全风险评估服务资质证书的，得</w:t>
            </w:r>
            <w:r>
              <w:rPr>
                <w:spacing w:val="-45"/>
              </w:rPr>
              <w:t xml:space="preserve"> </w:t>
            </w:r>
            <w:r>
              <w:rPr>
                <w:rFonts w:hint="eastAsia"/>
                <w:spacing w:val="-1"/>
                <w:lang w:val="en-US" w:eastAsia="zh-CN"/>
              </w:rPr>
              <w:t>1</w:t>
            </w:r>
            <w:r>
              <w:t xml:space="preserve"> </w:t>
            </w:r>
            <w:r>
              <w:rPr>
                <w:spacing w:val="-2"/>
              </w:rPr>
              <w:t>分，不提供则不得分</w:t>
            </w:r>
            <w:r>
              <w:rPr>
                <w:spacing w:val="-12"/>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
              </w:rPr>
              <w:t>2、</w:t>
            </w:r>
            <w:r>
              <w:rPr>
                <w:spacing w:val="-3"/>
              </w:rPr>
              <w:t>供应商具备</w:t>
            </w:r>
            <w:r>
              <w:rPr>
                <w:spacing w:val="-28"/>
              </w:rPr>
              <w:t xml:space="preserve"> </w:t>
            </w:r>
            <w:r>
              <w:rPr>
                <w:spacing w:val="-3"/>
              </w:rPr>
              <w:t>ISO9001质量管理体系认证证书得</w:t>
            </w:r>
            <w:r>
              <w:rPr>
                <w:spacing w:val="-32"/>
              </w:rPr>
              <w:t xml:space="preserve"> </w:t>
            </w:r>
            <w:r>
              <w:rPr>
                <w:spacing w:val="-3"/>
              </w:rPr>
              <w:t>1</w:t>
            </w:r>
            <w:r>
              <w:rPr>
                <w:spacing w:val="-48"/>
              </w:rPr>
              <w:t xml:space="preserve"> </w:t>
            </w:r>
            <w:r>
              <w:rPr>
                <w:spacing w:val="-3"/>
              </w:rPr>
              <w:t>分，</w:t>
            </w:r>
            <w:r>
              <w:t xml:space="preserve"> </w:t>
            </w:r>
            <w:r>
              <w:rPr>
                <w:spacing w:val="-2"/>
              </w:rPr>
              <w:t>不提供不得分</w:t>
            </w:r>
            <w:r>
              <w:rPr>
                <w:spacing w:val="-3"/>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
              </w:rPr>
              <w:t>3、</w:t>
            </w:r>
            <w:r>
              <w:rPr>
                <w:spacing w:val="-2"/>
              </w:rPr>
              <w:t>供应商具备</w:t>
            </w:r>
            <w:r>
              <w:rPr>
                <w:spacing w:val="-26"/>
              </w:rPr>
              <w:t xml:space="preserve"> </w:t>
            </w:r>
            <w:r>
              <w:rPr>
                <w:spacing w:val="-2"/>
              </w:rPr>
              <w:t>ISO20000</w:t>
            </w:r>
            <w:r>
              <w:rPr>
                <w:spacing w:val="-51"/>
              </w:rPr>
              <w:t xml:space="preserve"> </w:t>
            </w:r>
            <w:r>
              <w:rPr>
                <w:spacing w:val="-2"/>
              </w:rPr>
              <w:t>信息技术服务管理体系认证证</w:t>
            </w:r>
            <w:r>
              <w:t xml:space="preserve"> </w:t>
            </w:r>
            <w:r>
              <w:rPr>
                <w:spacing w:val="-5"/>
              </w:rPr>
              <w:t>书得</w:t>
            </w:r>
            <w:r>
              <w:rPr>
                <w:spacing w:val="-28"/>
              </w:rPr>
              <w:t xml:space="preserve"> </w:t>
            </w:r>
            <w:r>
              <w:rPr>
                <w:spacing w:val="-5"/>
              </w:rPr>
              <w:t>1</w:t>
            </w:r>
            <w:r>
              <w:rPr>
                <w:spacing w:val="-48"/>
              </w:rPr>
              <w:t xml:space="preserve"> </w:t>
            </w:r>
            <w:r>
              <w:rPr>
                <w:spacing w:val="-5"/>
              </w:rPr>
              <w:t>分，不提供不得分</w:t>
            </w:r>
            <w:r>
              <w:rPr>
                <w:spacing w:val="-2"/>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lang w:eastAsia="zh-CN"/>
              </w:rPr>
            </w:pPr>
            <w:r>
              <w:rPr>
                <w:spacing w:val="-1"/>
              </w:rPr>
              <w:t>4、</w:t>
            </w:r>
            <w:r>
              <w:t>供应商具备</w:t>
            </w:r>
            <w:r>
              <w:rPr>
                <w:spacing w:val="-42"/>
              </w:rPr>
              <w:t xml:space="preserve"> </w:t>
            </w:r>
            <w:r>
              <w:t>ISO27001信息安全管</w:t>
            </w:r>
            <w:r>
              <w:rPr>
                <w:spacing w:val="-1"/>
              </w:rPr>
              <w:t>理体系认证证书得</w:t>
            </w:r>
            <w:r>
              <w:rPr>
                <w:spacing w:val="-38"/>
              </w:rPr>
              <w:t xml:space="preserve"> </w:t>
            </w:r>
            <w:r>
              <w:rPr>
                <w:spacing w:val="-1"/>
              </w:rPr>
              <w:t>1</w:t>
            </w:r>
            <w:r>
              <w:t xml:space="preserve"> </w:t>
            </w:r>
            <w:r>
              <w:rPr>
                <w:spacing w:val="-2"/>
              </w:rPr>
              <w:t>分，不提供不得分</w:t>
            </w:r>
            <w:r>
              <w:rPr>
                <w:rFonts w:hint="eastAsia"/>
                <w:spacing w:val="-2"/>
                <w:lang w:eastAsia="zh-CN"/>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3"/>
              </w:rPr>
              <w:t>5、</w:t>
            </w:r>
            <w:r>
              <w:rPr>
                <w:rFonts w:hint="eastAsia" w:ascii="宋体" w:hAnsi="宋体" w:eastAsia="宋体" w:cs="宋体"/>
                <w:b w:val="0"/>
                <w:bCs/>
                <w:szCs w:val="21"/>
                <w:highlight w:val="none"/>
                <w:lang w:eastAsia="zh-CN"/>
              </w:rPr>
              <w:t>供应商在近两年内全国密码技术竞赛中获得奖项的，需提供证明材料并加盖供应商公章，得</w:t>
            </w:r>
            <w:r>
              <w:rPr>
                <w:rFonts w:hint="eastAsia" w:ascii="宋体" w:hAnsi="宋体" w:eastAsia="宋体" w:cs="宋体"/>
                <w:b w:val="0"/>
                <w:bCs/>
                <w:szCs w:val="21"/>
                <w:highlight w:val="none"/>
                <w:lang w:val="en-US" w:eastAsia="zh-CN"/>
              </w:rPr>
              <w:t>2</w:t>
            </w:r>
            <w:r>
              <w:rPr>
                <w:rFonts w:hint="eastAsia" w:ascii="宋体" w:hAnsi="宋体" w:eastAsia="宋体" w:cs="宋体"/>
                <w:b w:val="0"/>
                <w:bCs/>
                <w:szCs w:val="21"/>
                <w:highlight w:val="none"/>
                <w:lang w:eastAsia="zh-CN"/>
              </w:rPr>
              <w:t>分，</w:t>
            </w:r>
            <w:r>
              <w:rPr>
                <w:rFonts w:hint="eastAsia" w:ascii="宋体" w:hAnsi="宋体" w:eastAsia="宋体" w:cs="宋体"/>
                <w:b w:val="0"/>
                <w:bCs/>
                <w:szCs w:val="21"/>
                <w:highlight w:val="none"/>
                <w:lang w:val="en-US" w:eastAsia="zh-CN"/>
              </w:rPr>
              <w:t>不提供</w:t>
            </w:r>
            <w:r>
              <w:rPr>
                <w:rFonts w:hint="eastAsia" w:ascii="宋体" w:hAnsi="宋体" w:eastAsia="宋体" w:cs="宋体"/>
                <w:b w:val="0"/>
                <w:bCs/>
                <w:szCs w:val="21"/>
                <w:highlight w:val="none"/>
                <w:lang w:eastAsia="zh-CN"/>
              </w:rPr>
              <w:t>不得分</w:t>
            </w:r>
            <w:r>
              <w:rPr>
                <w:spacing w:val="-2"/>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2"/>
              </w:rPr>
              <w:t>6、</w:t>
            </w:r>
            <w:r>
              <w:rPr>
                <w:rFonts w:hint="eastAsia"/>
                <w:spacing w:val="-2"/>
                <w:lang w:val="en-US" w:eastAsia="zh-CN"/>
              </w:rPr>
              <w:t>供应商</w:t>
            </w:r>
            <w:r>
              <w:rPr>
                <w:rFonts w:hint="eastAsia"/>
                <w:spacing w:val="-2"/>
                <w:lang w:eastAsia="zh-CN"/>
              </w:rPr>
              <w:t>参加过省级商用密码网络安全攻防实战演练的，需提供省级主管部门的证明材料并加盖供应商公章，得</w:t>
            </w:r>
            <w:r>
              <w:rPr>
                <w:rFonts w:hint="eastAsia"/>
                <w:spacing w:val="-2"/>
                <w:lang w:val="en-US" w:eastAsia="zh-CN"/>
              </w:rPr>
              <w:t>2</w:t>
            </w:r>
            <w:r>
              <w:rPr>
                <w:rFonts w:hint="eastAsia"/>
                <w:spacing w:val="-2"/>
                <w:lang w:eastAsia="zh-CN"/>
              </w:rPr>
              <w:t>分，</w:t>
            </w:r>
            <w:r>
              <w:rPr>
                <w:spacing w:val="-2"/>
              </w:rPr>
              <w:t>不提供不得分</w:t>
            </w:r>
            <w:r>
              <w:rPr>
                <w:spacing w:val="-5"/>
              </w:rPr>
              <w:t>；</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7、</w:t>
            </w:r>
            <w:r>
              <w:rPr>
                <w:rFonts w:hint="eastAsia"/>
                <w:lang w:val="en-US" w:eastAsia="zh-CN"/>
              </w:rPr>
              <w:t>参与供应商具有CNAS认证证书得2分，</w:t>
            </w:r>
            <w:r>
              <w:rPr>
                <w:rFonts w:hint="eastAsia" w:ascii="宋体" w:hAnsi="宋体" w:eastAsia="宋体" w:cs="宋体"/>
                <w:b w:val="0"/>
                <w:bCs/>
                <w:szCs w:val="21"/>
                <w:highlight w:val="none"/>
                <w:lang w:val="en-US" w:eastAsia="zh-CN"/>
              </w:rPr>
              <w:t>不提供</w:t>
            </w:r>
            <w:r>
              <w:rPr>
                <w:rFonts w:hint="eastAsia" w:ascii="宋体" w:hAnsi="宋体" w:eastAsia="宋体" w:cs="宋体"/>
                <w:b w:val="0"/>
                <w:bCs/>
                <w:szCs w:val="21"/>
                <w:highlight w:val="none"/>
                <w:lang w:eastAsia="zh-CN"/>
              </w:rPr>
              <w:t>不得分；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
              </w:rPr>
              <w:t>证明材料：以上材料提供证书复印件并加盖单位公章</w:t>
            </w:r>
          </w:p>
        </w:tc>
        <w:tc>
          <w:tcPr>
            <w:tcW w:w="52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lang w:eastAsia="zh-CN"/>
              </w:rPr>
            </w:pPr>
            <w:r>
              <w:rPr>
                <w:spacing w:val="-14"/>
              </w:rPr>
              <w:t>1</w:t>
            </w:r>
            <w:r>
              <w:rPr>
                <w:rFonts w:hint="eastAsia"/>
                <w:spacing w:val="-14"/>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4"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3</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7"/>
              </w:rPr>
              <w:t>团队能力评</w:t>
            </w:r>
            <w:r>
              <w:t>估</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供应商团队实施能力评估，其中：</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b/>
                <w:bCs/>
                <w:sz w:val="24"/>
                <w:szCs w:val="24"/>
              </w:rPr>
            </w:pPr>
            <w:r>
              <w:rPr>
                <w:rFonts w:hint="eastAsia"/>
                <w:b/>
                <w:bCs/>
                <w:sz w:val="24"/>
                <w:szCs w:val="24"/>
              </w:rPr>
              <w:t>项目负责人（</w:t>
            </w:r>
            <w:r>
              <w:rPr>
                <w:rFonts w:hint="eastAsia"/>
                <w:b/>
                <w:bCs/>
                <w:sz w:val="24"/>
                <w:szCs w:val="24"/>
                <w:lang w:val="en-US" w:eastAsia="zh-CN"/>
              </w:rPr>
              <w:t>10</w:t>
            </w:r>
            <w:r>
              <w:rPr>
                <w:rFonts w:hint="eastAsia"/>
                <w:b/>
                <w:bCs/>
                <w:sz w:val="24"/>
                <w:szCs w:val="24"/>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1.通过商用密码应用安全性评估人员测评能力考核成绩在85分以上，且具备五年以上测评经验（以取得证书的时间为准）；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rPr>
              <w:t>2.具有信息安全保障人员（CISAW）认证考核证书；</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lang w:val="en-US" w:eastAsia="zh-CN"/>
              </w:rPr>
            </w:pPr>
            <w:r>
              <w:rPr>
                <w:rFonts w:hint="eastAsia"/>
                <w:sz w:val="24"/>
                <w:szCs w:val="24"/>
                <w:lang w:val="en-US" w:eastAsia="zh-CN"/>
              </w:rPr>
              <w:t>3.</w:t>
            </w:r>
            <w:r>
              <w:rPr>
                <w:rFonts w:hint="eastAsia"/>
                <w:sz w:val="24"/>
                <w:szCs w:val="24"/>
              </w:rPr>
              <w:t>具有</w:t>
            </w:r>
            <w:r>
              <w:rPr>
                <w:rFonts w:hint="eastAsia"/>
                <w:sz w:val="24"/>
                <w:szCs w:val="24"/>
                <w:lang w:val="en-US" w:eastAsia="zh-CN"/>
              </w:rPr>
              <w:t>注册信息安全工程师</w:t>
            </w:r>
            <w:r>
              <w:rPr>
                <w:rFonts w:hint="eastAsia"/>
                <w:sz w:val="24"/>
                <w:szCs w:val="24"/>
              </w:rPr>
              <w:t>（CIS</w:t>
            </w:r>
            <w:r>
              <w:rPr>
                <w:rFonts w:hint="eastAsia"/>
                <w:sz w:val="24"/>
                <w:szCs w:val="24"/>
                <w:lang w:val="en-US" w:eastAsia="zh-CN"/>
              </w:rPr>
              <w:t>P</w:t>
            </w:r>
            <w:r>
              <w:rPr>
                <w:rFonts w:hint="eastAsia"/>
                <w:sz w:val="24"/>
                <w:szCs w:val="24"/>
              </w:rPr>
              <w:t>）认证考核证书</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lang w:val="en-US" w:eastAsia="zh-CN"/>
              </w:rPr>
              <w:t>4</w:t>
            </w:r>
            <w:r>
              <w:rPr>
                <w:rFonts w:hint="eastAsia"/>
                <w:sz w:val="24"/>
                <w:szCs w:val="24"/>
              </w:rPr>
              <w:t>．具有CCRC-DSO数据安全官证书；</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lang w:val="en-US" w:eastAsia="zh-CN"/>
              </w:rPr>
              <w:t>5</w:t>
            </w:r>
            <w:r>
              <w:rPr>
                <w:rFonts w:hint="eastAsia"/>
                <w:sz w:val="24"/>
                <w:szCs w:val="24"/>
              </w:rPr>
              <w:t>.具有</w:t>
            </w:r>
            <w:r>
              <w:rPr>
                <w:rFonts w:hint="eastAsia"/>
                <w:sz w:val="24"/>
                <w:szCs w:val="24"/>
                <w:lang w:val="en-US" w:eastAsia="zh-CN"/>
              </w:rPr>
              <w:t>高级项目管理师</w:t>
            </w:r>
            <w:r>
              <w:rPr>
                <w:rFonts w:hint="eastAsia"/>
                <w:sz w:val="24"/>
                <w:szCs w:val="24"/>
              </w:rPr>
              <w:t>证书；</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lang w:val="en-US" w:eastAsia="zh-CN"/>
              </w:rPr>
              <w:t>以上</w:t>
            </w:r>
            <w:r>
              <w:rPr>
                <w:rFonts w:hint="eastAsia"/>
                <w:sz w:val="24"/>
                <w:szCs w:val="24"/>
              </w:rPr>
              <w:t>条件同时满足得</w:t>
            </w:r>
            <w:r>
              <w:rPr>
                <w:rFonts w:hint="eastAsia"/>
                <w:sz w:val="24"/>
                <w:szCs w:val="24"/>
                <w:lang w:val="en-US" w:eastAsia="zh-CN"/>
              </w:rPr>
              <w:t>10</w:t>
            </w:r>
            <w:r>
              <w:rPr>
                <w:rFonts w:hint="eastAsia"/>
                <w:sz w:val="24"/>
                <w:szCs w:val="24"/>
              </w:rPr>
              <w:t>分，否则</w:t>
            </w:r>
            <w:r>
              <w:rPr>
                <w:rFonts w:hint="eastAsia"/>
                <w:sz w:val="24"/>
                <w:szCs w:val="24"/>
                <w:lang w:val="en-US" w:eastAsia="zh-CN"/>
              </w:rPr>
              <w:t>不</w:t>
            </w:r>
            <w:r>
              <w:rPr>
                <w:rFonts w:hint="eastAsia"/>
                <w:sz w:val="24"/>
                <w:szCs w:val="24"/>
              </w:rPr>
              <w:t>得分。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eastAsia="宋体"/>
                <w:b/>
                <w:bCs/>
                <w:sz w:val="24"/>
                <w:szCs w:val="24"/>
                <w:lang w:val="en-US" w:eastAsia="zh-CN"/>
              </w:rPr>
            </w:pPr>
            <w:r>
              <w:rPr>
                <w:rFonts w:hint="eastAsia"/>
                <w:b/>
                <w:bCs/>
                <w:sz w:val="24"/>
                <w:szCs w:val="24"/>
              </w:rPr>
              <w:t>项目组成员（不含项目负责人）</w:t>
            </w:r>
            <w:r>
              <w:rPr>
                <w:rFonts w:hint="eastAsia"/>
                <w:b/>
                <w:bCs/>
                <w:sz w:val="24"/>
                <w:szCs w:val="24"/>
                <w:lang w:eastAsia="zh-CN"/>
              </w:rPr>
              <w:t>（</w:t>
            </w:r>
            <w:r>
              <w:rPr>
                <w:rFonts w:hint="eastAsia"/>
                <w:b/>
                <w:bCs/>
                <w:sz w:val="24"/>
                <w:szCs w:val="24"/>
                <w:lang w:val="en-US" w:eastAsia="zh-CN"/>
              </w:rPr>
              <w:t>10分）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z w:val="24"/>
                <w:szCs w:val="24"/>
              </w:rPr>
            </w:pPr>
            <w:r>
              <w:rPr>
                <w:rFonts w:hint="eastAsia"/>
                <w:sz w:val="24"/>
                <w:szCs w:val="24"/>
                <w:lang w:val="en-US" w:eastAsia="zh-CN"/>
              </w:rPr>
              <w:t>具备二年以上测评经验（以取得</w:t>
            </w:r>
            <w:r>
              <w:rPr>
                <w:rFonts w:hint="eastAsia"/>
                <w:sz w:val="24"/>
                <w:szCs w:val="24"/>
              </w:rPr>
              <w:t>商用密码应用安全性评估人员测评能力考核</w:t>
            </w:r>
            <w:r>
              <w:rPr>
                <w:rFonts w:hint="eastAsia"/>
                <w:sz w:val="24"/>
                <w:szCs w:val="24"/>
                <w:lang w:val="en-US" w:eastAsia="zh-CN"/>
              </w:rPr>
              <w:t>证书时间为准）</w:t>
            </w:r>
            <w:r>
              <w:rPr>
                <w:rFonts w:hint="eastAsia"/>
                <w:sz w:val="24"/>
                <w:szCs w:val="24"/>
              </w:rPr>
              <w:t>；</w:t>
            </w:r>
            <w:r>
              <w:rPr>
                <w:rFonts w:hint="eastAsia"/>
                <w:sz w:val="24"/>
                <w:szCs w:val="24"/>
                <w:lang w:val="en-US" w:eastAsia="zh-CN"/>
              </w:rPr>
              <w:t>同时</w:t>
            </w:r>
            <w:r>
              <w:rPr>
                <w:rFonts w:hint="eastAsia"/>
                <w:sz w:val="24"/>
                <w:szCs w:val="24"/>
              </w:rPr>
              <w:t>具有信息安全保障人员（CISAW）认证考核证书</w:t>
            </w:r>
            <w:r>
              <w:rPr>
                <w:rFonts w:hint="eastAsia"/>
                <w:sz w:val="24"/>
                <w:szCs w:val="24"/>
                <w:lang w:val="en-US" w:eastAsia="zh-CN"/>
              </w:rPr>
              <w:t>以及注册信息安全工程师</w:t>
            </w:r>
            <w:r>
              <w:rPr>
                <w:rFonts w:hint="eastAsia"/>
                <w:sz w:val="24"/>
                <w:szCs w:val="24"/>
              </w:rPr>
              <w:t>（CIS</w:t>
            </w:r>
            <w:r>
              <w:rPr>
                <w:rFonts w:hint="eastAsia"/>
                <w:sz w:val="24"/>
                <w:szCs w:val="24"/>
                <w:lang w:val="en-US" w:eastAsia="zh-CN"/>
              </w:rPr>
              <w:t>P</w:t>
            </w:r>
            <w:r>
              <w:rPr>
                <w:rFonts w:hint="eastAsia"/>
                <w:sz w:val="24"/>
                <w:szCs w:val="24"/>
              </w:rPr>
              <w:t>）认证考核证书</w:t>
            </w:r>
            <w:r>
              <w:rPr>
                <w:rFonts w:hint="eastAsia"/>
                <w:sz w:val="24"/>
                <w:szCs w:val="24"/>
                <w:lang w:eastAsia="zh-CN"/>
              </w:rPr>
              <w:t>，</w:t>
            </w:r>
            <w:r>
              <w:rPr>
                <w:rFonts w:hint="eastAsia"/>
                <w:sz w:val="24"/>
                <w:szCs w:val="24"/>
                <w:lang w:val="en-US" w:eastAsia="zh-CN"/>
              </w:rPr>
              <w:t>每有1人得3分，本项最多得15分。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1"/>
                <w:sz w:val="24"/>
                <w:szCs w:val="24"/>
              </w:rPr>
              <w:t>证明材料：提供相关证书复印件和</w:t>
            </w:r>
            <w:r>
              <w:rPr>
                <w:spacing w:val="-48"/>
                <w:sz w:val="24"/>
                <w:szCs w:val="24"/>
              </w:rPr>
              <w:t xml:space="preserve"> </w:t>
            </w:r>
            <w:r>
              <w:rPr>
                <w:spacing w:val="-1"/>
                <w:sz w:val="24"/>
                <w:szCs w:val="24"/>
              </w:rPr>
              <w:t>2024</w:t>
            </w:r>
            <w:r>
              <w:rPr>
                <w:spacing w:val="-50"/>
                <w:sz w:val="24"/>
                <w:szCs w:val="24"/>
              </w:rPr>
              <w:t xml:space="preserve"> </w:t>
            </w:r>
            <w:r>
              <w:rPr>
                <w:spacing w:val="-2"/>
                <w:sz w:val="24"/>
                <w:szCs w:val="24"/>
              </w:rPr>
              <w:t>年任意三个月在</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3"/>
                <w:sz w:val="24"/>
                <w:szCs w:val="24"/>
              </w:rPr>
              <w:t>本单位缴纳的社保证明材料并加盖单位公章。</w:t>
            </w:r>
            <w:r>
              <w:rPr>
                <w:spacing w:val="9"/>
                <w:sz w:val="24"/>
                <w:szCs w:val="24"/>
              </w:rPr>
              <w:t xml:space="preserve"> </w:t>
            </w:r>
            <w:r>
              <w:rPr>
                <w:spacing w:val="-5"/>
                <w:sz w:val="24"/>
                <w:szCs w:val="24"/>
              </w:rPr>
              <w:t>注：</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sz w:val="24"/>
                <w:szCs w:val="24"/>
              </w:rPr>
            </w:pPr>
            <w:r>
              <w:rPr>
                <w:spacing w:val="-2"/>
                <w:sz w:val="24"/>
                <w:szCs w:val="24"/>
              </w:rPr>
              <w:t>1、证明材料必须加盖单位公章，否则不得分。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
                <w:sz w:val="24"/>
                <w:szCs w:val="24"/>
              </w:rPr>
              <w:t>2、社保缴纳单位名称应与供应商名称一致（或者出具代</w:t>
            </w:r>
            <w:r>
              <w:rPr>
                <w:spacing w:val="11"/>
                <w:sz w:val="24"/>
                <w:szCs w:val="24"/>
              </w:rPr>
              <w:t xml:space="preserve"> </w:t>
            </w:r>
            <w:r>
              <w:rPr>
                <w:spacing w:val="-3"/>
                <w:sz w:val="24"/>
                <w:szCs w:val="24"/>
              </w:rPr>
              <w:t>缴证明</w:t>
            </w:r>
            <w:r>
              <w:rPr>
                <w:spacing w:val="9"/>
                <w:sz w:val="24"/>
                <w:szCs w:val="24"/>
              </w:rPr>
              <w:t>），</w:t>
            </w:r>
            <w:r>
              <w:rPr>
                <w:spacing w:val="-3"/>
                <w:sz w:val="24"/>
                <w:szCs w:val="24"/>
              </w:rPr>
              <w:t>否则不得分。</w:t>
            </w:r>
          </w:p>
        </w:tc>
        <w:tc>
          <w:tcPr>
            <w:tcW w:w="52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lang w:eastAsia="zh-CN"/>
              </w:rPr>
            </w:pPr>
            <w:r>
              <w:rPr>
                <w:spacing w:val="-7"/>
              </w:rPr>
              <w:t>2</w:t>
            </w:r>
            <w:r>
              <w:rPr>
                <w:rFonts w:hint="eastAsia"/>
                <w:spacing w:val="-7"/>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4</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eastAsia="宋体"/>
                <w:lang w:val="en-US" w:eastAsia="zh-CN"/>
              </w:rPr>
            </w:pPr>
            <w:r>
              <w:rPr>
                <w:rFonts w:hint="eastAsia"/>
                <w:spacing w:val="-4"/>
                <w:lang w:val="en-US" w:eastAsia="zh-CN"/>
              </w:rPr>
              <w:t>测评工具</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pacing w:val="-4"/>
                <w:lang w:eastAsia="zh-CN"/>
              </w:rPr>
            </w:pPr>
            <w:r>
              <w:rPr>
                <w:rFonts w:hint="eastAsia"/>
                <w:spacing w:val="-4"/>
                <w:lang w:eastAsia="zh-CN"/>
              </w:rPr>
              <w:t>参与供应商拥有自主知识产权的密码测评工具，每2个得1分，不足2个不计分，软著名称需含有“密码测评”或“密码评估”的字样，否则不得分，本项最多得10分。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证明材料：</w:t>
            </w:r>
            <w:r>
              <w:rPr>
                <w:rFonts w:hint="eastAsia"/>
                <w:spacing w:val="-4"/>
              </w:rPr>
              <w:t>提供软件著作权证书复印件并加盖供应商公章。</w:t>
            </w:r>
          </w:p>
        </w:tc>
        <w:tc>
          <w:tcPr>
            <w:tcW w:w="52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default" w:eastAsia="宋体"/>
                <w:lang w:val="en-US" w:eastAsia="zh-CN"/>
              </w:rPr>
            </w:pPr>
            <w:r>
              <w:rPr>
                <w:rFonts w:hint="eastAsia"/>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5</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实验环境</w:t>
            </w: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供应商具有商用密码设备搭建的模拟仿真实验环境，每提</w:t>
            </w:r>
            <w:r>
              <w:rPr>
                <w:spacing w:val="17"/>
              </w:rPr>
              <w:t xml:space="preserve"> </w:t>
            </w:r>
            <w:r>
              <w:rPr>
                <w:spacing w:val="-5"/>
              </w:rPr>
              <w:t>供一种商用密码设备得</w:t>
            </w:r>
            <w:r>
              <w:rPr>
                <w:spacing w:val="-20"/>
              </w:rPr>
              <w:t xml:space="preserve"> </w:t>
            </w:r>
            <w:r>
              <w:rPr>
                <w:spacing w:val="-5"/>
              </w:rPr>
              <w:t>1</w:t>
            </w:r>
            <w:r>
              <w:rPr>
                <w:spacing w:val="-47"/>
              </w:rPr>
              <w:t xml:space="preserve"> </w:t>
            </w:r>
            <w:r>
              <w:rPr>
                <w:spacing w:val="-5"/>
              </w:rPr>
              <w:t>分，最高</w:t>
            </w:r>
            <w:r>
              <w:rPr>
                <w:spacing w:val="-46"/>
              </w:rPr>
              <w:t xml:space="preserve"> </w:t>
            </w:r>
            <w:r>
              <w:rPr>
                <w:spacing w:val="-5"/>
              </w:rPr>
              <w:t>3</w:t>
            </w:r>
            <w:r>
              <w:rPr>
                <w:spacing w:val="-48"/>
              </w:rPr>
              <w:t xml:space="preserve"> </w:t>
            </w:r>
            <w:r>
              <w:rPr>
                <w:spacing w:val="-5"/>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4"/>
              </w:rPr>
              <w:t>证明材料：以上提供产品采购合同或发票复印件加盖单位</w:t>
            </w:r>
            <w:r>
              <w:rPr>
                <w:spacing w:val="17"/>
              </w:rPr>
              <w:t xml:space="preserve"> </w:t>
            </w:r>
            <w:r>
              <w:rPr>
                <w:spacing w:val="-6"/>
              </w:rPr>
              <w:t>公章。</w:t>
            </w:r>
          </w:p>
        </w:tc>
        <w:tc>
          <w:tcPr>
            <w:tcW w:w="52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7"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6</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方案总体评价</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根据服务方案中服务内容的全面性和完整性进行综合分析比较评分：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pPr>
            <w:r>
              <w:rPr>
                <w:rFonts w:hint="eastAsia"/>
              </w:rPr>
              <w:t>1. 服务方案描述充分理解用户现状得</w:t>
            </w:r>
            <w:r>
              <w:rPr>
                <w:rFonts w:hint="eastAsia"/>
                <w:lang w:val="en-US" w:eastAsia="zh-CN"/>
              </w:rPr>
              <w:t>3</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2.描述不完全得</w:t>
            </w:r>
            <w:r>
              <w:rPr>
                <w:rFonts w:hint="eastAsia"/>
                <w:lang w:val="en-US" w:eastAsia="zh-CN"/>
              </w:rPr>
              <w:t>1</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pPr>
            <w:r>
              <w:rPr>
                <w:rFonts w:hint="eastAsia"/>
              </w:rPr>
              <w:t>3.无描述不得分。</w:t>
            </w:r>
          </w:p>
        </w:tc>
        <w:tc>
          <w:tcPr>
            <w:tcW w:w="529"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lang w:eastAsia="zh-CN"/>
              </w:rPr>
            </w:pPr>
            <w:r>
              <w:rPr>
                <w:rFonts w:hint="eastAsia"/>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390" w:type="pc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7</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测评技术方案</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根据服务方案中实施方法和技术措施的可操作性和有效技术测评指标根据服务方案中实施方法和技术措施的可操作性和有效技术测评指标对GB/T</w:t>
            </w:r>
            <w:r>
              <w:t xml:space="preserve"> 39786-2021</w:t>
            </w:r>
            <w:r>
              <w:rPr>
                <w:rFonts w:hint="eastAsia"/>
              </w:rPr>
              <w:t>《信息安全技术 信息系统密码应用基本要求》、G</w:t>
            </w:r>
            <w:r>
              <w:t>M/T0115</w:t>
            </w:r>
            <w:r>
              <w:rPr>
                <w:rFonts w:hint="eastAsia"/>
              </w:rPr>
              <w:t>《信息系统密码应用测评要求》、G</w:t>
            </w:r>
            <w:r>
              <w:t>M/T0116</w:t>
            </w:r>
            <w:r>
              <w:rPr>
                <w:rFonts w:hint="eastAsia"/>
              </w:rPr>
              <w:t>《信息系统密码应用测评过程指南》、《信息系统密码应用高风险判定指引》、《商用密码应用安全性评估量化评估规则》、《政务信息系统密码应用与安全性评估工作指南》等标准规范的涵盖程度，进行综合分析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rFonts w:hint="eastAsia"/>
              </w:rPr>
              <w:t>1.内容完整得最高</w:t>
            </w:r>
            <w:r>
              <w:rPr>
                <w:rFonts w:hint="eastAsia"/>
                <w:lang w:val="en-US" w:eastAsia="zh-CN"/>
              </w:rPr>
              <w:t>8</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2.涵盖不完全最高得</w:t>
            </w:r>
            <w:r>
              <w:rPr>
                <w:rFonts w:hint="eastAsia"/>
                <w:lang w:val="en-US" w:eastAsia="zh-CN"/>
              </w:rPr>
              <w:t>4</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rFonts w:hint="eastAsia"/>
              </w:rPr>
              <w:t>3.缺项不得分。</w:t>
            </w:r>
          </w:p>
        </w:tc>
        <w:tc>
          <w:tcPr>
            <w:tcW w:w="529" w:type="pct"/>
            <w:vAlign w:val="center"/>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eastAsia="宋体"/>
                <w:lang w:eastAsia="zh-CN"/>
              </w:rPr>
            </w:pPr>
            <w:r>
              <w:rPr>
                <w:rFonts w:hint="eastAsia"/>
                <w:lang w:val="en-US" w:eastAsia="zh-CN"/>
              </w:rPr>
              <w:t>8</w:t>
            </w: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8</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工作进度及进度控制措施</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pacing w:val="-3"/>
              </w:rPr>
            </w:pPr>
            <w:r>
              <w:rPr>
                <w:rFonts w:hint="eastAsia"/>
                <w:spacing w:val="-3"/>
              </w:rPr>
              <w:t>根据服务实施方案对项目进度要求的满足程度、进度安排、实施人员安排等的合理性、科学性进行综合分析评分：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pacing w:val="-3"/>
              </w:rPr>
            </w:pPr>
            <w:r>
              <w:rPr>
                <w:rFonts w:hint="eastAsia"/>
                <w:spacing w:val="-3"/>
              </w:rPr>
              <w:t>1.项目进度满足项目需求、进度安排、实施人员安排合理、科学最高得</w:t>
            </w:r>
            <w:r>
              <w:rPr>
                <w:rFonts w:hint="eastAsia"/>
                <w:spacing w:val="-3"/>
                <w:lang w:val="en-US" w:eastAsia="zh-CN"/>
              </w:rPr>
              <w:t>7</w:t>
            </w:r>
            <w:r>
              <w:rPr>
                <w:rFonts w:hint="eastAsia"/>
                <w:spacing w:val="-3"/>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spacing w:val="-3"/>
              </w:rPr>
            </w:pPr>
            <w:r>
              <w:rPr>
                <w:rFonts w:hint="eastAsia"/>
                <w:spacing w:val="-3"/>
              </w:rPr>
              <w:t>2.有项目进度，可以满足项目需求，但安排不合理、不科学最高得</w:t>
            </w:r>
            <w:r>
              <w:rPr>
                <w:rFonts w:hint="eastAsia"/>
                <w:spacing w:val="-3"/>
                <w:lang w:val="en-US" w:eastAsia="zh-CN"/>
              </w:rPr>
              <w:t>4</w:t>
            </w:r>
            <w:r>
              <w:rPr>
                <w:rFonts w:hint="eastAsia"/>
                <w:spacing w:val="-3"/>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rFonts w:hint="eastAsia"/>
                <w:spacing w:val="-3"/>
              </w:rPr>
              <w:t>3.有项目进度，但无法满足项目需求，或无项目进度及控制措施该项不得分。</w:t>
            </w:r>
          </w:p>
        </w:tc>
        <w:tc>
          <w:tcPr>
            <w:tcW w:w="529"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6"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t>9</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rPr>
            </w:pPr>
            <w:r>
              <w:rPr>
                <w:rFonts w:hint="eastAsia"/>
              </w:rPr>
              <w:t>检测设备工具配置符合度</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根据服务方案中检测设备工具对本项目服务需求的符合程度进行综合分析比较评分：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1.检测设备工具符合本项目服务需求最高得</w:t>
            </w:r>
            <w:r>
              <w:rPr>
                <w:rFonts w:hint="eastAsia"/>
                <w:lang w:val="en-US" w:eastAsia="zh-CN"/>
              </w:rPr>
              <w:t>6</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2.检测设备工具部分不符合本项目服务需求最高得</w:t>
            </w:r>
            <w:r>
              <w:rPr>
                <w:rFonts w:hint="eastAsia"/>
                <w:lang w:val="en-US" w:eastAsia="zh-CN"/>
              </w:rPr>
              <w:t>4</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pPr>
            <w:r>
              <w:rPr>
                <w:rFonts w:hint="eastAsia"/>
              </w:rPr>
              <w:t>3.无检测设备工具该项不得分。</w:t>
            </w:r>
          </w:p>
        </w:tc>
        <w:tc>
          <w:tcPr>
            <w:tcW w:w="529"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eastAsia="宋体"/>
                <w:lang w:eastAsia="zh-CN"/>
              </w:rPr>
            </w:pPr>
            <w:r>
              <w:rPr>
                <w:rFonts w:hint="eastAsia"/>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390" w:type="pc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1"/>
              </w:rPr>
            </w:pP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4"/>
              </w:rPr>
              <w:t>10</w:t>
            </w:r>
          </w:p>
        </w:tc>
        <w:tc>
          <w:tcPr>
            <w:tcW w:w="777"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pPr>
            <w:r>
              <w:rPr>
                <w:rFonts w:hint="eastAsia"/>
              </w:rPr>
              <w:t>内控和保密制度及措施</w:t>
            </w:r>
          </w:p>
        </w:tc>
        <w:tc>
          <w:tcPr>
            <w:tcW w:w="3302" w:type="pc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cs="宋体"/>
                <w:kern w:val="0"/>
                <w:szCs w:val="21"/>
              </w:rPr>
            </w:pPr>
            <w:r>
              <w:rPr>
                <w:rFonts w:hint="eastAsia" w:ascii="宋体" w:hAnsi="宋体" w:cs="宋体"/>
                <w:kern w:val="0"/>
                <w:szCs w:val="21"/>
              </w:rPr>
              <w:t>根据服务方案中内控和保密制度及措施管理办法内容综合评分：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cs="宋体"/>
                <w:kern w:val="0"/>
                <w:szCs w:val="21"/>
              </w:rPr>
            </w:pPr>
            <w:r>
              <w:rPr>
                <w:rFonts w:hint="eastAsia" w:ascii="宋体" w:hAnsi="宋体" w:cs="宋体"/>
                <w:kern w:val="0"/>
                <w:szCs w:val="21"/>
              </w:rPr>
              <w:t>1.内控和保密制度及措施管理办法内容满足项目需求，安排合理、科学最高得</w:t>
            </w:r>
            <w:r>
              <w:rPr>
                <w:rFonts w:hint="eastAsia" w:ascii="宋体" w:hAnsi="宋体" w:eastAsia="宋体" w:cs="宋体"/>
                <w:kern w:val="0"/>
                <w:szCs w:val="21"/>
                <w:lang w:val="en-US" w:eastAsia="zh-CN"/>
              </w:rPr>
              <w:t>6</w:t>
            </w:r>
            <w:r>
              <w:rPr>
                <w:rFonts w:hint="eastAsia" w:ascii="宋体" w:hAnsi="宋体" w:cs="宋体"/>
                <w:kern w:val="0"/>
                <w:szCs w:val="21"/>
              </w:rPr>
              <w:t>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cs="宋体"/>
                <w:kern w:val="0"/>
                <w:szCs w:val="21"/>
              </w:rPr>
            </w:pPr>
            <w:r>
              <w:rPr>
                <w:rFonts w:hint="eastAsia" w:ascii="宋体" w:hAnsi="宋体" w:cs="宋体"/>
                <w:kern w:val="0"/>
                <w:szCs w:val="21"/>
              </w:rPr>
              <w:t>2.内控和保密制度及措施管理办法内容基本满足项目需求，基本合理、科学最高得</w:t>
            </w:r>
            <w:r>
              <w:rPr>
                <w:rFonts w:hint="eastAsia" w:ascii="宋体" w:hAnsi="宋体" w:eastAsia="宋体" w:cs="宋体"/>
                <w:kern w:val="0"/>
                <w:szCs w:val="21"/>
                <w:lang w:val="en-US" w:eastAsia="zh-CN"/>
              </w:rPr>
              <w:t>4</w:t>
            </w:r>
            <w:r>
              <w:rPr>
                <w:rFonts w:hint="eastAsia" w:ascii="宋体" w:hAnsi="宋体" w:cs="宋体"/>
                <w:kern w:val="0"/>
                <w:szCs w:val="21"/>
              </w:rPr>
              <w:t>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rPr>
                <w:rFonts w:hint="eastAsia" w:ascii="宋体" w:hAnsi="宋体" w:cs="宋体"/>
                <w:kern w:val="0"/>
                <w:szCs w:val="21"/>
              </w:rPr>
            </w:pPr>
            <w:r>
              <w:rPr>
                <w:rFonts w:hint="eastAsia" w:ascii="宋体" w:hAnsi="宋体" w:cs="宋体"/>
                <w:kern w:val="0"/>
                <w:szCs w:val="21"/>
              </w:rPr>
              <w:t>3.内控和保密制度及措施管理办法内容可以满足项目需求，但安排不合理、不科学最高得1分；</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jc w:val="left"/>
              <w:textAlignment w:val="baseline"/>
            </w:pPr>
            <w:r>
              <w:rPr>
                <w:rFonts w:hint="eastAsia" w:ascii="宋体" w:hAnsi="宋体" w:cs="宋体"/>
                <w:kern w:val="0"/>
                <w:szCs w:val="21"/>
              </w:rPr>
              <w:t>4.无内控和保密制度及措施管理办法内容该项不得分。</w:t>
            </w:r>
          </w:p>
        </w:tc>
        <w:tc>
          <w:tcPr>
            <w:tcW w:w="529"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rPr>
                <w:rFonts w:hint="eastAsia" w:eastAsia="宋体"/>
                <w:lang w:eastAsia="zh-CN"/>
              </w:rPr>
            </w:pPr>
            <w:r>
              <w:rPr>
                <w:rFonts w:hint="eastAsia"/>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trPr>
        <w:tc>
          <w:tcPr>
            <w:tcW w:w="390"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pPr>
            <w:r>
              <w:rPr>
                <w:spacing w:val="-14"/>
              </w:rPr>
              <w:t>11</w:t>
            </w:r>
          </w:p>
        </w:tc>
        <w:tc>
          <w:tcPr>
            <w:tcW w:w="777" w:type="pct"/>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cs="宋体"/>
                <w:kern w:val="0"/>
                <w:szCs w:val="21"/>
              </w:rPr>
            </w:pPr>
            <w:r>
              <w:rPr>
                <w:rFonts w:hint="eastAsia" w:ascii="宋体" w:hAnsi="宋体" w:cs="宋体"/>
                <w:kern w:val="0"/>
                <w:szCs w:val="21"/>
              </w:rPr>
              <w:t>培训方案</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pPr>
          </w:p>
        </w:tc>
        <w:tc>
          <w:tcPr>
            <w:tcW w:w="3302"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根据服务方案中对本项目相关培训内容综合评分：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1.培训内容满足项目需求，安排合理、科学最高得</w:t>
            </w:r>
            <w:r>
              <w:rPr>
                <w:rFonts w:hint="eastAsia"/>
                <w:lang w:val="en-US" w:eastAsia="zh-CN"/>
              </w:rPr>
              <w:t>4</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2.培训内容基本满足项目需求，基本合理、科学最高得</w:t>
            </w:r>
            <w:r>
              <w:rPr>
                <w:rFonts w:hint="eastAsia"/>
                <w:lang w:val="en-US" w:eastAsia="zh-CN"/>
              </w:rPr>
              <w:t>3</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rPr>
            </w:pPr>
            <w:r>
              <w:rPr>
                <w:rFonts w:hint="eastAsia"/>
              </w:rPr>
              <w:t>3.培训内容可以满足项目需求，但安排不合理、不科学最高得</w:t>
            </w:r>
            <w:r>
              <w:rPr>
                <w:rFonts w:hint="eastAsia"/>
                <w:lang w:val="en-US" w:eastAsia="zh-CN"/>
              </w:rPr>
              <w:t>2</w:t>
            </w:r>
            <w:r>
              <w:rPr>
                <w:rFonts w:hint="eastAsia"/>
              </w:rPr>
              <w:t>分；</w:t>
            </w:r>
          </w:p>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eastAsia" w:ascii="宋体" w:hAnsi="宋体" w:eastAsia="Arial" w:cs="宋体"/>
                <w:snapToGrid w:val="0"/>
                <w:color w:val="000000"/>
                <w:kern w:val="0"/>
                <w:sz w:val="21"/>
                <w:szCs w:val="21"/>
                <w:lang w:val="en-US" w:eastAsia="en-US" w:bidi="ar-SA"/>
              </w:rPr>
            </w:pPr>
            <w:r>
              <w:rPr>
                <w:rFonts w:hint="eastAsia"/>
              </w:rPr>
              <w:t>4.无培训内容该项不得分。</w:t>
            </w:r>
          </w:p>
        </w:tc>
        <w:tc>
          <w:tcPr>
            <w:tcW w:w="529" w:type="pct"/>
            <w:vAlign w:val="top"/>
          </w:tcPr>
          <w:p>
            <w:pPr>
              <w:pStyle w:val="7"/>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pPr>
            <w:r>
              <w:rPr>
                <w:rFonts w:hint="eastAsia"/>
                <w:lang w:val="en-US" w:eastAsia="zh-CN"/>
              </w:rPr>
              <w:t>4</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NzU5NTFlYzMyYjNmYjNmMzkyMDExM2Q5OThhNGYifQ=="/>
  </w:docVars>
  <w:rsids>
    <w:rsidRoot w:val="0AD06CF1"/>
    <w:rsid w:val="0AD0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basedOn w:val="1"/>
    <w:next w:val="3"/>
    <w:qFormat/>
    <w:uiPriority w:val="1"/>
    <w:pPr>
      <w:spacing w:line="400" w:lineRule="exact"/>
    </w:pPr>
    <w:rPr>
      <w:rFonts w:eastAsia="宋体"/>
      <w:sz w:val="24"/>
    </w:rPr>
  </w:style>
  <w:style w:type="paragraph" w:styleId="3">
    <w:name w:val="caption"/>
    <w:basedOn w:val="1"/>
    <w:next w:val="1"/>
    <w:qFormat/>
    <w:uiPriority w:val="0"/>
    <w:pPr>
      <w:spacing w:before="152" w:after="160"/>
    </w:pPr>
    <w:rPr>
      <w:rFonts w:ascii="Arial" w:hAnsi="Arial" w:eastAsia="黑体"/>
      <w:sz w:val="32"/>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customStyle="1" w:styleId="7">
    <w:name w:val="Table Text"/>
    <w:basedOn w:val="1"/>
    <w:semiHidden/>
    <w:qFormat/>
    <w:uiPriority w:val="0"/>
    <w:rPr>
      <w:rFonts w:ascii="宋体" w:hAnsi="宋体" w:eastAsia="宋体" w:cs="宋体"/>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List Paragraph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19</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2024-09-12T02:27:00Z</dcterms:created>
  <dc:creator>BLingBLing</dc:creator>
  <cp:lastModifiedBy>BLingBLing</cp:lastModifiedBy>
  <dcterms:modified xsi:type="dcterms:W3CDTF">2024-09-12T02:47:07Z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221BEBD4DEC04B5CA58E4C4CC4DF7E1A_11</vt:lpwstr>
  </property>
</Properties>
</file>