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660" w:lineRule="exact"/>
        <w:jc w:val="left"/>
        <w:rPr>
          <w:rFonts w:ascii="仿宋" w:hAnsi="仿宋" w:eastAsia="仿宋" w:cs="仿宋_GB2312"/>
          <w:b/>
          <w:kern w:val="0"/>
          <w:sz w:val="28"/>
          <w:szCs w:val="28"/>
        </w:rPr>
      </w:pPr>
      <w:bookmarkStart w:id="1" w:name="_GoBack"/>
      <w:bookmarkEnd w:id="1"/>
      <w:r>
        <w:rPr>
          <w:rFonts w:hint="eastAsia" w:ascii="宋体" w:hAnsi="宋体" w:cs="仿宋_GB2312"/>
          <w:b/>
          <w:kern w:val="0"/>
          <w:sz w:val="30"/>
          <w:szCs w:val="30"/>
        </w:rPr>
        <w:t>附件</w:t>
      </w:r>
      <w:r>
        <w:rPr>
          <w:rFonts w:ascii="宋体" w:hAnsi="宋体" w:cs="仿宋_GB2312"/>
          <w:b/>
          <w:kern w:val="0"/>
          <w:sz w:val="30"/>
          <w:szCs w:val="30"/>
        </w:rPr>
        <w:t>2:</w:t>
      </w:r>
      <w:r>
        <w:rPr>
          <w:rFonts w:hint="eastAsia" w:ascii="仿宋" w:hAnsi="仿宋" w:eastAsia="仿宋" w:cs="仿宋_GB2312"/>
          <w:b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市场</w:t>
      </w:r>
      <w:r>
        <w:rPr>
          <w:rFonts w:ascii="仿宋_GB2312" w:hAnsi="仿宋_GB2312" w:eastAsia="仿宋_GB2312" w:cs="仿宋_GB2312"/>
          <w:b/>
          <w:kern w:val="0"/>
          <w:sz w:val="28"/>
          <w:szCs w:val="28"/>
        </w:rPr>
        <w:t>调节价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医疗服务项目价格表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_GB2312"/>
          <w:kern w:val="0"/>
          <w:szCs w:val="21"/>
        </w:rPr>
      </w:pPr>
      <w:r>
        <w:rPr>
          <w:rFonts w:hint="eastAsia" w:ascii="仿宋" w:hAnsi="仿宋" w:eastAsia="仿宋" w:cs="仿宋_GB2312"/>
          <w:kern w:val="0"/>
          <w:szCs w:val="21"/>
        </w:rPr>
        <w:t>报送单位(盖章)：儋州市</w:t>
      </w:r>
      <w:r>
        <w:rPr>
          <w:rFonts w:ascii="仿宋" w:hAnsi="仿宋" w:eastAsia="仿宋" w:cs="仿宋_GB2312"/>
          <w:kern w:val="0"/>
          <w:szCs w:val="21"/>
        </w:rPr>
        <w:t>人民医院</w:t>
      </w:r>
      <w:r>
        <w:rPr>
          <w:rFonts w:hint="eastAsia" w:ascii="仿宋" w:hAnsi="仿宋" w:eastAsia="仿宋" w:cs="仿宋_GB2312"/>
          <w:kern w:val="0"/>
          <w:szCs w:val="21"/>
        </w:rPr>
        <w:t xml:space="preserve">                         </w:t>
      </w:r>
      <w:r>
        <w:rPr>
          <w:rFonts w:ascii="仿宋" w:hAnsi="仿宋" w:eastAsia="仿宋" w:cs="仿宋_GB2312"/>
          <w:kern w:val="0"/>
          <w:szCs w:val="21"/>
        </w:rPr>
        <w:t xml:space="preserve">    </w:t>
      </w:r>
      <w:r>
        <w:rPr>
          <w:rFonts w:hint="eastAsia" w:ascii="仿宋" w:hAnsi="仿宋" w:eastAsia="仿宋" w:cs="仿宋_GB2312"/>
          <w:kern w:val="0"/>
          <w:szCs w:val="21"/>
        </w:rPr>
        <w:t xml:space="preserve"> 金额单位：元</w:t>
      </w:r>
    </w:p>
    <w:tbl>
      <w:tblPr>
        <w:tblStyle w:val="4"/>
        <w:tblW w:w="9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32"/>
        <w:gridCol w:w="1589"/>
        <w:gridCol w:w="1813"/>
        <w:gridCol w:w="1275"/>
        <w:gridCol w:w="993"/>
        <w:gridCol w:w="708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5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项目编码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项目内涵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除外内容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计价单位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原有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价格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调整价格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330401012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重睑成形术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包括切开法、非缝线法；不含内外眦成形术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双侧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1256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330401015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眼袋成形术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双侧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1256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330601023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隆鼻术后继发畸形矫正术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假体材料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1457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330601025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鼻畸形矫正术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1457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331601012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隆乳术后继发畸形矫正术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假体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单侧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1734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2334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331601013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乳腺假体取出术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单侧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817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331601014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巨乳缩小整形术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包括垂乳畸形矫正术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单侧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2890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310511006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前牙美容修复术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含牙体予备、酸蚀、粘接、修复；包括切角、切缘、关闭间隙、畸形牙改形、牙体缺陷和着色牙贴面等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各种特殊材料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每 牙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310511009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牙脱色术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包括氟斑牙、四环素牙、变色牙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每 牙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310511010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牙齿漂白术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包括内漂白和外漂白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每 牙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310512005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制戴固定式缺隙保持器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指用于乳牙早失，使继承恒牙正常萌出替换；含试冠、牙体预备、试带环、制作、粘结、复查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特殊材料、印模、模型制备、下颌舌弓、导萌式保持器、丝圈式保持器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310512006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制戴活动式缺隙保持器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指恒牙正常萌出替换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印模、模型制备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310512007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制戴活动矫正器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包括乳牙列及混合牙列部分错牙合畸形的矫治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印模、模型材料、特殊矫正装置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310518004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美容义齿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含各类义齿的基础上特殊造型、设计制作；包括双牙列义齿，化妆义齿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每牙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310522001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乳牙期安氏I类错牙合正畸治疗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包括：1．含乳牙早失、乳前牙反牙合的矫治；2．使用间隙保持器、活动矫治器治疗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功能矫治器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310522002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替牙期安氏I类错牙合活动矫治器正畸治疗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包括替牙障碍、不良口腔习惯的矫治；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活动矫治器增加的其他部件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310522003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替牙期安氏I类错牙合固定矫治器正畸治疗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包括使用简单固定矫治器治疗和常规固定矫治器治疗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简单固定矫治器增加的其他弓丝或附件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310522004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恒牙期安氏I类错牙合固定矫治器治疗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包括拥挤不拔牙病例、牙列间隙病例和简单拥挤双尖牙拔牙病例；不含间隙调整后修复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口外弓、上下颌扩弓装置及其他附加装置、隐型固定器特殊材料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310522005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乳牙期安氏II类错牙合正畸治疗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包括：1．乳牙早失、上颏前突、乳前牙反牙合的矫治；2．使用间隙保持器、活动矫治器治疗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功能矫治器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310522006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替牙期安氏II类错牙合口腔不良习惯正畸治疗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包括简单固定矫治器或活动矫治器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口外弓或其他远中移动装置、活动矫治器的增加其他部件、腭杆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310522007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替牙期牙性安氏II类错牙合活动矫治器正畸治疗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包括替牙障碍、上颌前突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使用口外弓、使用Frankel 等功能矫治器、咬合诱导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310522008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替牙期牙性安氏II类错牙合固定矫治器正畸治疗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包括简单固定矫治器和常规固定矫正器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口外弓、上下颌扩弓装置及其他附加装置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310522009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替牙期骨性安氏II类错牙合正畸治疗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包括：1．严重上颌前突；2．活动矫治器治疗或简单固定矫治器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使用口外弓上下颌扩弓装置及其他附加装置、使用常规固定矫治器、使用Frankel、Activator、Twin-Block等功能矫治器及Herbst矫治器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310522010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恒牙早期安氏II类错牙合功能矫治器治疗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包括：1．严重牙性II类错牙合和骨性II类错牙合；2．使用Frankel功能矫治器II型或Activator功能矫治器；其他功能矫治器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Activator增加扩弓装置、口外弓、腭杆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310522011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恒牙期牙性安氏II类错牙合固定矫治器治疗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含上下颌所需带环、弓丝、托槽；包括牙性安氏II类错牙合拥挤不拔牙病例和简单拥挤拔牙病例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口外弓、上下颌扩弓装置及其他辅助性矫治装置、腭杆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310522012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恒牙期骨性安氏II类错牙合固定矫治器拔牙治疗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包括骨性安氏II类错牙合拔牙病例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口外弓、上下颌扩弓装置及其他辅助性矫治装置、腭杆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310522013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乳牙期安氏III类错牙合正畸治疗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包括：1．乳前牙反牙合；2．使用活动矫治器或下颌连冠式斜面导板治疗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功能矫治器、颏兜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310522014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替牙期安氏III类错牙合正畸治疗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包括：1．前牙反牙合；2．使用活动矫治器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上颌扩弓装置、功能矫治器、颏兜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310522015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替牙期安氏III类错牙合功能矫治器治疗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包括：1．严重牙性III类错牙合和骨性III类错牙合；2．使用rankel功能矫治器III型；其他功能矫治器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颏兜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310522016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恒牙期安氏III类错牙合固定矫治器治疗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包括牙性安氏III类错牙合拥挤不拔牙病例和简单拥挤拔牙病例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上颌扩弓装置及其他附加装置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98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310522017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恒牙期骨性安氏III类错牙合固定矫治器拔牙治疗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包括骨性安氏III类错牙合拔牙病例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前方牵引器、头帽颏兜、上颌扩弓装置及其他附加装置、特殊材料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311505023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心理咨询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87</w:t>
            </w:r>
          </w:p>
        </w:tc>
      </w:tr>
    </w:tbl>
    <w:p>
      <w:pPr>
        <w:autoSpaceDE w:val="0"/>
        <w:autoSpaceDN w:val="0"/>
        <w:adjustRightInd w:val="0"/>
        <w:spacing w:line="20" w:lineRule="exact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YWFlODFkNDNkMDc4MDMzZjMyMDI2OTNlMWRiMTAifQ=="/>
  </w:docVars>
  <w:rsids>
    <w:rsidRoot w:val="00172A27"/>
    <w:rsid w:val="0008460D"/>
    <w:rsid w:val="0011285D"/>
    <w:rsid w:val="00220C73"/>
    <w:rsid w:val="00240571"/>
    <w:rsid w:val="00265C6B"/>
    <w:rsid w:val="002E187A"/>
    <w:rsid w:val="00330BD2"/>
    <w:rsid w:val="00336347"/>
    <w:rsid w:val="00336A53"/>
    <w:rsid w:val="003412D3"/>
    <w:rsid w:val="00351D0C"/>
    <w:rsid w:val="0041687A"/>
    <w:rsid w:val="00436BE6"/>
    <w:rsid w:val="004B5FD0"/>
    <w:rsid w:val="004F3951"/>
    <w:rsid w:val="004F5483"/>
    <w:rsid w:val="00540668"/>
    <w:rsid w:val="005771C9"/>
    <w:rsid w:val="005E7C0B"/>
    <w:rsid w:val="00604DF0"/>
    <w:rsid w:val="00672973"/>
    <w:rsid w:val="00675648"/>
    <w:rsid w:val="00690710"/>
    <w:rsid w:val="006B4027"/>
    <w:rsid w:val="00743063"/>
    <w:rsid w:val="007D47BC"/>
    <w:rsid w:val="00993C2D"/>
    <w:rsid w:val="009A5C76"/>
    <w:rsid w:val="00A30528"/>
    <w:rsid w:val="00A42AA9"/>
    <w:rsid w:val="00A511C4"/>
    <w:rsid w:val="00A86B27"/>
    <w:rsid w:val="00BA5ECA"/>
    <w:rsid w:val="00BC5844"/>
    <w:rsid w:val="00BF0FE6"/>
    <w:rsid w:val="00CD5C34"/>
    <w:rsid w:val="00DA4C5F"/>
    <w:rsid w:val="00DD7206"/>
    <w:rsid w:val="00E46221"/>
    <w:rsid w:val="00E9711C"/>
    <w:rsid w:val="00EA593A"/>
    <w:rsid w:val="00EF0ED3"/>
    <w:rsid w:val="00FB3927"/>
    <w:rsid w:val="00FD112C"/>
    <w:rsid w:val="3BFC4FCF"/>
    <w:rsid w:val="77E025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character" w:customStyle="1" w:styleId="8">
    <w:name w:val="fontstyle01"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4557</Words>
  <Characters>5562</Characters>
  <Lines>45</Lines>
  <Paragraphs>12</Paragraphs>
  <TotalTime>2</TotalTime>
  <ScaleCrop>false</ScaleCrop>
  <LinksUpToDate>false</LinksUpToDate>
  <CharactersWithSpaces>5783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2023-01-30T01:49:00Z</dcterms:created>
  <dc:creator>未定义</dc:creator>
  <cp:lastModifiedBy>死性不改</cp:lastModifiedBy>
  <dcterms:modified xsi:type="dcterms:W3CDTF">2023-02-06T07:09:27Z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07775641BAAE41518879E90ED84F2C65</vt:lpwstr>
  </property>
</Properties>
</file>