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auto"/>
        <w:jc w:val="left"/>
        <w:rPr>
          <w:rFonts w:ascii="仿宋" w:hAnsi="仿宋" w:eastAsia="仿宋" w:cs="仿宋"/>
          <w:b/>
          <w:spacing w:val="20"/>
          <w:sz w:val="32"/>
          <w:szCs w:val="32"/>
          <w:shd w:val="clear" w:color="050000" w:fill="auto"/>
        </w:rPr>
      </w:pPr>
      <w:r>
        <w:rPr>
          <w:rFonts w:hint="eastAsia" w:ascii="仿宋" w:hAnsi="仿宋" w:eastAsia="仿宋" w:cs="仿宋"/>
          <w:b/>
          <w:spacing w:val="20"/>
          <w:sz w:val="32"/>
          <w:szCs w:val="32"/>
          <w:shd w:val="clear" w:color="050000" w:fill="auto"/>
        </w:rPr>
        <w:t>附件</w:t>
      </w:r>
      <w:r>
        <w:rPr>
          <w:rFonts w:ascii="仿宋" w:hAnsi="仿宋" w:eastAsia="仿宋" w:cs="仿宋"/>
          <w:b/>
          <w:spacing w:val="20"/>
          <w:sz w:val="32"/>
          <w:szCs w:val="32"/>
          <w:shd w:val="clear" w:color="050000" w:fill="auto"/>
        </w:rPr>
        <w:t>1</w:t>
      </w:r>
      <w:r>
        <w:rPr>
          <w:rFonts w:hint="eastAsia" w:ascii="仿宋" w:hAnsi="仿宋" w:eastAsia="仿宋" w:cs="仿宋"/>
          <w:b/>
          <w:spacing w:val="20"/>
          <w:sz w:val="32"/>
          <w:szCs w:val="32"/>
          <w:shd w:val="clear" w:color="050000" w:fill="auto"/>
        </w:rPr>
        <w:t xml:space="preserve">     </w:t>
      </w:r>
    </w:p>
    <w:p>
      <w:pPr>
        <w:spacing w:line="600" w:lineRule="auto"/>
        <w:jc w:val="center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新增自主定价医疗服务项目价格表</w:t>
      </w:r>
    </w:p>
    <w:p>
      <w:pPr>
        <w:spacing w:line="600" w:lineRule="auto"/>
        <w:jc w:val="left"/>
        <w:rPr>
          <w:rFonts w:ascii="楷体" w:hAnsi="楷体" w:eastAsia="楷体" w:cs="楷体"/>
          <w:sz w:val="24"/>
          <w:shd w:val="clear" w:color="050000" w:fill="auto"/>
        </w:rPr>
      </w:pPr>
      <w:r>
        <w:rPr>
          <w:rFonts w:hint="eastAsia" w:ascii="仿宋" w:hAnsi="仿宋" w:eastAsia="仿宋" w:cs="仿宋"/>
          <w:color w:val="000000"/>
          <w:kern w:val="0"/>
          <w:sz w:val="22"/>
          <w:szCs w:val="22"/>
        </w:rPr>
        <w:t>医疗机构名称：</w:t>
      </w:r>
      <w:r>
        <w:rPr>
          <w:rFonts w:hint="eastAsia" w:ascii="仿宋" w:hAnsi="仿宋" w:eastAsia="仿宋" w:cs="仿宋"/>
          <w:color w:val="000000"/>
          <w:kern w:val="0"/>
          <w:sz w:val="22"/>
          <w:szCs w:val="22"/>
          <w:u w:val="single"/>
        </w:rPr>
        <w:t>儋州市</w:t>
      </w:r>
      <w:r>
        <w:rPr>
          <w:rFonts w:ascii="仿宋" w:hAnsi="仿宋" w:eastAsia="仿宋" w:cs="仿宋"/>
          <w:color w:val="000000"/>
          <w:kern w:val="0"/>
          <w:sz w:val="22"/>
          <w:szCs w:val="22"/>
          <w:u w:val="single"/>
        </w:rPr>
        <w:t>人民医院</w:t>
      </w:r>
      <w:r>
        <w:rPr>
          <w:rFonts w:hint="eastAsia" w:ascii="仿宋" w:hAnsi="仿宋" w:eastAsia="仿宋" w:cs="仿宋"/>
          <w:color w:val="000000"/>
          <w:kern w:val="0"/>
          <w:sz w:val="22"/>
          <w:szCs w:val="22"/>
        </w:rPr>
        <w:t>（盖章）</w:t>
      </w:r>
      <w:r>
        <w:rPr>
          <w:rFonts w:hint="eastAsia" w:ascii="仿宋" w:hAnsi="仿宋" w:eastAsia="仿宋" w:cs="仿宋"/>
          <w:sz w:val="24"/>
          <w:shd w:val="clear" w:color="050000" w:fill="auto"/>
        </w:rPr>
        <w:t xml:space="preserve">                                              申报日期： </w:t>
      </w:r>
      <w:r>
        <w:rPr>
          <w:rFonts w:ascii="仿宋" w:hAnsi="仿宋" w:eastAsia="仿宋" w:cs="仿宋"/>
          <w:sz w:val="24"/>
          <w:shd w:val="clear" w:color="050000" w:fill="auto"/>
        </w:rPr>
        <w:t>2023</w:t>
      </w:r>
      <w:r>
        <w:rPr>
          <w:rFonts w:hint="eastAsia" w:ascii="仿宋" w:hAnsi="仿宋" w:eastAsia="仿宋" w:cs="仿宋"/>
          <w:sz w:val="24"/>
          <w:shd w:val="clear" w:color="050000" w:fill="auto"/>
        </w:rPr>
        <w:t xml:space="preserve">  年 </w:t>
      </w:r>
      <w:r>
        <w:rPr>
          <w:rFonts w:ascii="仿宋" w:hAnsi="仿宋" w:eastAsia="仿宋" w:cs="仿宋"/>
          <w:sz w:val="24"/>
          <w:shd w:val="clear" w:color="050000" w:fill="auto"/>
        </w:rPr>
        <w:t>2</w:t>
      </w:r>
      <w:r>
        <w:rPr>
          <w:rFonts w:hint="eastAsia" w:ascii="仿宋" w:hAnsi="仿宋" w:eastAsia="仿宋" w:cs="仿宋"/>
          <w:sz w:val="24"/>
          <w:shd w:val="clear" w:color="050000" w:fill="auto"/>
        </w:rPr>
        <w:t xml:space="preserve">  月  </w:t>
      </w:r>
      <w:r>
        <w:rPr>
          <w:rFonts w:ascii="仿宋" w:hAnsi="仿宋" w:eastAsia="仿宋" w:cs="仿宋"/>
          <w:sz w:val="24"/>
          <w:shd w:val="clear" w:color="050000" w:fill="auto"/>
        </w:rPr>
        <w:t>14</w:t>
      </w:r>
      <w:r>
        <w:rPr>
          <w:rFonts w:hint="eastAsia" w:ascii="仿宋" w:hAnsi="仿宋" w:eastAsia="仿宋" w:cs="仿宋"/>
          <w:sz w:val="24"/>
          <w:shd w:val="clear" w:color="050000" w:fill="auto"/>
        </w:rPr>
        <w:t xml:space="preserve"> 日</w:t>
      </w:r>
      <w:r>
        <w:rPr>
          <w:rFonts w:hint="eastAsia" w:ascii="楷体" w:hAnsi="楷体" w:eastAsia="楷体" w:cs="楷体"/>
          <w:sz w:val="24"/>
          <w:shd w:val="clear" w:color="050000" w:fill="auto"/>
        </w:rPr>
        <w:t xml:space="preserve">                                               </w:t>
      </w:r>
    </w:p>
    <w:tbl>
      <w:tblPr>
        <w:tblStyle w:val="4"/>
        <w:tblW w:w="0" w:type="auto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635"/>
        <w:gridCol w:w="1605"/>
        <w:gridCol w:w="2781"/>
        <w:gridCol w:w="999"/>
        <w:gridCol w:w="843"/>
        <w:gridCol w:w="1587"/>
        <w:gridCol w:w="145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8" w:hRule="atLeast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编码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项目内涵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除外内容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计价单位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价格（元）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拟执行时间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38" w:hRule="exac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HN120400014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百级静脉用药药物配置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遵医嘱，核对治疗方案，准备药物，开启超净配药器，系统自净，安装一次性使用无菌无芯杆溶药注射器，为所含溶药器提供一个局部密闭的百级洁净环境，超净系统与配药系统自动切换，开始配药。再次核对患者信息。含一次性使用无菌无芯杆溶药注射器，带针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无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组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16.</w:t>
            </w:r>
            <w:r>
              <w:rPr>
                <w:rFonts w:ascii="宋体" w:hAnsi="宋体" w:cs="宋体"/>
                <w:color w:val="000000"/>
              </w:rPr>
              <w:t>17</w:t>
            </w:r>
            <w:r>
              <w:rPr>
                <w:rFonts w:hint="eastAsia" w:ascii="宋体" w:hAnsi="宋体" w:cs="宋体"/>
                <w:color w:val="000000"/>
              </w:rPr>
              <w:t>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45" w:hRule="exac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600" w:lineRule="auto"/>
              <w:rPr>
                <w:rFonts w:ascii="宋体" w:hAnsi="宋体" w:cs="宋体"/>
                <w:color w:val="000000"/>
                <w:shd w:val="clear" w:color="050000" w:fill="auto"/>
              </w:rPr>
            </w:pPr>
            <w:r>
              <w:rPr>
                <w:rFonts w:ascii="宋体" w:hAnsi="宋体" w:cs="宋体"/>
                <w:color w:val="000000"/>
                <w:shd w:val="clear" w:color="050000" w:fill="auto"/>
              </w:rPr>
              <w:t>HN210300008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能谱CT扫描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hd w:val="clear" w:color="050000" w:fill="auto"/>
              </w:rPr>
            </w:pPr>
            <w:r>
              <w:rPr>
                <w:rFonts w:hint="eastAsia" w:ascii="宋体" w:hAnsi="宋体" w:cs="宋体"/>
                <w:color w:val="000000"/>
                <w:shd w:val="clear" w:color="050000" w:fill="auto"/>
              </w:rPr>
              <w:t>含胶片及冲洗、数据存储介质、增强扫描用注射器耗材.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造影剂、麻醉及其药品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每部位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297元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6" w:hRule="exac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HN210300007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能谱CT重建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含胶片及冲洗、数据存储介质、增强扫描用注射器耗材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造影剂、麻醉及其药品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每部位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550元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NBAA0000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颅微动力系统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相关消耗：铣刀刀片、磨钻磨头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次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520元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5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HXG73301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经股骨转子间股骨头旋转截骨术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髋部侧方倒弧形切口20-25厘米，显露股骨大转子，截骨，连同臀中小肌向近端翻转，显露关节囊，沿髋臼切断关节囊及髂腰肌下部关节囊，上转子间截断，再将小转子横行截断，将股骨头、颈及部分转子向前或向后旋转，X线(或导航)引导下螺钉固定截骨。不含术中X线、导航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内固定材料，血液回收装置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单侧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2139.68 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70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HXG73303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股骨大转子下移抬高截骨术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显露股骨大转子，大转子截骨，X线引导，外展后将截骨块固定在下及远端。不含术中X线引导。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单侧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1882.49 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3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HYN56301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手部皮肤减张缝合术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消毒铺巾，气囊止血带止血，于切口两侧切开皮肤，缝合切口。不含清创术、扩创术等手术。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单侧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651.08 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72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HWP71301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桡尺远侧关节融合术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消毒铺巾，气囊止血带止血，切开皮肤，显露关节，用骨刀或摆锯截骨，对合骨端，骨移植，内固定或外固定。不含植骨术、术中X线引导。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内固定材料，钢丝，止血材料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单侧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1536 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4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HWJ83301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肘关节韧带修复术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肘关节内或外侧切口，保护正中、桡或尺神经，显露断裂韧带，修复。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人工肌腱，特殊缝线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单侧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1336 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89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HWM73301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尺骨截骨矫形术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麻醉后术野消毒，取前臂切口切除尺骨软骨瘤，尺骨截骨后安装伊氏架矫形固定。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内固定材料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次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1791.49 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82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HWM73301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尺骨肿瘤切除截骨矫形术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麻醉后术野消毒，取前臂切口切除尺骨软骨瘤，尺骨截骨后安装伊氏架矫形固定。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内固定材料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次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1997元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78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HXD73301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骨盆髋臼周围截骨术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髋部到弧形切口约20-25厘米，显露股骨大转子，截断，连同臀中小肌向近端翻转，显露关节囊、髂骨，至坐骨切迹，保护坐骨神经(后)、股动静脉(前)、股神经(前)，X线或导航引导下将髂骨斜行截断，将股骨头内移，2-3枚长螺钉固定。不含X线引导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内固定材料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单侧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2202元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74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HXB62301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骨盆骨折盆腔填塞术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消毒铺巾，切开暴露骨盆内置后腹膜，给予止血，用无菌敷料填塞后腹膜及盆腔空隙，用无菌敷料包扎伤口。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次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2216 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41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HX883303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肌肉成形术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将相对应的肌肉瓣互相对端缝合，截骨端被完全覆盖包埋，保持肌肉于正常的生理状态功能，形成圆柱状残肢，可以满足全面接触、全面承重假肢接受腔的装配要求。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次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895元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96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HX871301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肌肉固定术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将肌肉组织在截骨远端至少3厘米处切断，形成肌肉瓣，在保持肌肉原有张力的情况下，经由骨端部钻孔，将肌肉瓣与骨相邻侧通过骨孔缝合固定，使肌肉获得新的附着点，防止肌肉在骨端滑动和继续回缩。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次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757元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89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HX860302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肌腱切取术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消毒铺巾，气囊止血带止血，切开皮肤，切取肌腱，准备移植。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738 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HX858302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肌腱切断术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消毒铺巾，气囊止血带止血，切开皮肤，切断肌腱。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596 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53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HXY73303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付舟骨切除术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麻醉，消毒，患肢驱血上止血带，足切口切除付舟骨，胫后肌腱成形固定，长腿石膏固定。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止血材料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单侧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1084元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28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HWV73306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大多角骨切除术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消毒铺巾，气囊止血带止血，切开皮肤，显露大多角骨，将其全部或部分切除，内固定。不含术中X线引导。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内固定材料，特殊缝线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单侧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1020元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4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HWV73307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大多角骨切除肌腱填塞术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消毒铺巾，气囊止血带止血，切开皮肤，显露大多角骨，将其切除，移植肌腱充填空缺，内固定。不含肌腱移植术、术中X线引导。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内固定材料，特殊缝线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单侧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1292 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87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HWV73308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大多角骨切除肌腱悬吊填塞内固定术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消毒铺巾，气囊止血带止血，切开皮肤，显露大多角骨，将其切除，移植肌腱充填空缺，并将第1、2掌骨绑缚在一起，内固定。不含肌腱移植及固定术、术中X线引导。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内固定材料，特殊缝线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单侧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1430 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4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HWV73504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关节镜下大多角骨切除术</w:t>
            </w:r>
            <w:r>
              <w:rPr>
                <w:rFonts w:ascii="仿宋_GB2312" w:hAnsi="仿宋_GB2312" w:eastAsia="仿宋_GB2312" w:cs="仿宋_GB2312"/>
                <w:sz w:val="22"/>
              </w:rPr>
              <w:t xml:space="preserve">  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消毒铺巾，气囊止血带止血，切开皮肤，插入关节镜，切除大多角骨，内或外固定，2000毫升生理盐水冲洗关节腔。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内固定材料，特殊缝线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单侧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15</w:t>
            </w:r>
            <w:r>
              <w:rPr>
                <w:rFonts w:ascii="宋体" w:hAnsi="宋体" w:cs="宋体"/>
                <w:sz w:val="22"/>
              </w:rPr>
              <w:t>18.75</w:t>
            </w:r>
            <w:r>
              <w:rPr>
                <w:rFonts w:hint="eastAsia" w:ascii="宋体" w:hAnsi="宋体" w:cs="宋体"/>
                <w:sz w:val="22"/>
              </w:rPr>
              <w:t>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0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HWU45301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手部切开引流术</w:t>
            </w:r>
            <w:r>
              <w:rPr>
                <w:rFonts w:ascii="仿宋_GB2312" w:hAnsi="仿宋_GB2312" w:eastAsia="仿宋_GB2312" w:cs="仿宋_GB2312"/>
                <w:sz w:val="22"/>
              </w:rPr>
              <w:t xml:space="preserve">  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刷洗，消毒铺巾，气囊止血带止血，切开皮肤，开通病灶，清洗创面，放置引流物。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单侧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713  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03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HWR77301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手部恶性肿瘤扩大切除术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消毒铺巾，气囊止血带止血，切开皮肤，显露并切除肿瘤及相邻组织。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特殊缝线，止血材料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单侧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  <w:r>
              <w:rPr>
                <w:rFonts w:ascii="宋体" w:hAnsi="宋体" w:cs="宋体"/>
                <w:sz w:val="22"/>
              </w:rPr>
              <w:t>31</w:t>
            </w:r>
            <w:r>
              <w:rPr>
                <w:rFonts w:hint="eastAsia" w:ascii="宋体" w:hAnsi="宋体" w:cs="宋体"/>
                <w:sz w:val="22"/>
              </w:rPr>
              <w:t>3 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75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25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HWU45302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手部切开引流灌洗管留置术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刷洗，消毒铺巾，气囊止血带止血，切开皮肤，开通病灶，清洗创面，放置灌洗管和引流管。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单侧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835元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20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ind w:firstLine="110" w:firstLineChars="50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HM159601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腔镜下下肢静脉交通支结扎术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消毒铺巾，下肢小切口，在下肢深筋膜间隙插入腔镜，注气，游离交通支，钛夹结扎切断，绷带加压包扎。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次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2078元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55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27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HYF89306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躯干带蒂扩张皮瓣修复颈部瘢痕挛缩术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铺巾，先侧卧位，设计切口，局部麻醉，取出扩张器，将背部扩张皮瓣制成需要的超长扩张皮瓣，关闭切口，改为平卧位，切除颈部瘢痕，彻底松解颏颈瘢痕挛缩，双极电凝止血，将超长扩张皮瓣转移到受区，观察皮瓣血运，术区置引流，关闭切口。不含导尿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特殊缝线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次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2631 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53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28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HWW71301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桡月关节融合术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消毒铺巾，气囊止血带止血，切开皮肤，显露关节，用骨刀或摆锯截骨，对合骨端，骨移植，内固定或外固定。不含植骨术、术中X线引导。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内固定材料，钢丝，特殊缝线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单侧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1536 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40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HWW71302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</w:rPr>
              <w:t>桡舟关节融合术</w:t>
            </w:r>
            <w:r>
              <w:rPr>
                <w:rFonts w:ascii="仿宋_GB2312" w:hAnsi="仿宋_GB2312" w:eastAsia="仿宋_GB2312" w:cs="仿宋_GB2312"/>
                <w:sz w:val="22"/>
              </w:rPr>
              <w:t xml:space="preserve">    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消毒铺巾，气囊止血带止血，切开皮肤，显露关节，用骨刀或摆锯截骨，对合骨端，骨移植，内固定或外固定。不含植骨术、术中X线引导。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内固定材料，钢丝，特殊缝线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单侧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1536 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81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ind w:firstLine="110" w:firstLineChars="50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FHW01401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牙周探诊</w:t>
            </w:r>
            <w:r>
              <w:rPr>
                <w:rFonts w:ascii="仿宋_GB2312" w:hAnsi="仿宋_GB2312" w:eastAsia="仿宋_GB2312" w:cs="仿宋_GB2312"/>
                <w:sz w:val="18"/>
              </w:rPr>
              <w:t xml:space="preserve">  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用牙周专用刻度探针进行牙周袋、附着水平测量和判定：每牙检测6个位点，取平均值；全口所有检测牙同法测定，计算全口平均值；并记录于专用记录表内。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次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116.45元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82" w:hRule="exact"/>
        </w:trPr>
        <w:tc>
          <w:tcPr>
            <w:tcW w:w="750" w:type="dxa"/>
            <w:noWrap w:val="0"/>
            <w:vAlign w:val="center"/>
          </w:tcPr>
          <w:p>
            <w:pPr>
              <w:widowControl/>
              <w:ind w:firstLine="110" w:firstLineChars="50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FHW01402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牙周指数检查</w:t>
            </w:r>
            <w:r>
              <w:rPr>
                <w:rFonts w:ascii="仿宋_GB2312" w:hAnsi="仿宋_GB2312" w:eastAsia="仿宋_GB2312" w:cs="仿宋_GB2312"/>
                <w:sz w:val="18"/>
              </w:rPr>
              <w:t xml:space="preserve">   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用牙周专用刻度探针、以小于25克力量沿每牙龈缘探查，并按时间节点进行判读和记录：各种牙龈指数、菌斑指数、口腔卫生指数、牙石指数等。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</w:rPr>
              <w:t>56.45元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年2月1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utoSpaceDE w:val="0"/>
        <w:autoSpaceDN w:val="0"/>
        <w:adjustRightInd w:val="0"/>
        <w:spacing w:line="20" w:lineRule="exact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YWFlODFkNDNkMDc4MDMzZjMyMDI2OTNlMWRiMTAifQ=="/>
  </w:docVars>
  <w:rsids>
    <w:rsidRoot w:val="00172A27"/>
    <w:rsid w:val="0008460D"/>
    <w:rsid w:val="0011285D"/>
    <w:rsid w:val="00220C73"/>
    <w:rsid w:val="00240571"/>
    <w:rsid w:val="00265C6B"/>
    <w:rsid w:val="002E187A"/>
    <w:rsid w:val="00330BD2"/>
    <w:rsid w:val="00336347"/>
    <w:rsid w:val="00336A53"/>
    <w:rsid w:val="003412D3"/>
    <w:rsid w:val="00351D0C"/>
    <w:rsid w:val="0041687A"/>
    <w:rsid w:val="00436BE6"/>
    <w:rsid w:val="004B5FD0"/>
    <w:rsid w:val="004F3951"/>
    <w:rsid w:val="004F5483"/>
    <w:rsid w:val="00540668"/>
    <w:rsid w:val="005771C9"/>
    <w:rsid w:val="005E7C0B"/>
    <w:rsid w:val="00604DF0"/>
    <w:rsid w:val="00672973"/>
    <w:rsid w:val="00675648"/>
    <w:rsid w:val="00690710"/>
    <w:rsid w:val="006B4027"/>
    <w:rsid w:val="00743063"/>
    <w:rsid w:val="007D47BC"/>
    <w:rsid w:val="00993C2D"/>
    <w:rsid w:val="009A5C76"/>
    <w:rsid w:val="00A30528"/>
    <w:rsid w:val="00A42AA9"/>
    <w:rsid w:val="00A511C4"/>
    <w:rsid w:val="00A86B27"/>
    <w:rsid w:val="00BA5ECA"/>
    <w:rsid w:val="00BC5844"/>
    <w:rsid w:val="00BF0FE6"/>
    <w:rsid w:val="00CD5C34"/>
    <w:rsid w:val="00DA4C5F"/>
    <w:rsid w:val="00DD7206"/>
    <w:rsid w:val="00E46221"/>
    <w:rsid w:val="00E9711C"/>
    <w:rsid w:val="00EA593A"/>
    <w:rsid w:val="00EF0ED3"/>
    <w:rsid w:val="00FB3927"/>
    <w:rsid w:val="00FD112C"/>
    <w:rsid w:val="0EE459CD"/>
    <w:rsid w:val="77E025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  <w:style w:type="character" w:customStyle="1" w:styleId="8">
    <w:name w:val="fontstyle01"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4557</Words>
  <Characters>5562</Characters>
  <Lines>45</Lines>
  <Paragraphs>12</Paragraphs>
  <TotalTime>1</TotalTime>
  <ScaleCrop>false</ScaleCrop>
  <LinksUpToDate>false</LinksUpToDate>
  <CharactersWithSpaces>5783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2023-01-30T01:49:00Z</dcterms:created>
  <dc:creator>未定义</dc:creator>
  <cp:lastModifiedBy>死性不改</cp:lastModifiedBy>
  <dcterms:modified xsi:type="dcterms:W3CDTF">2023-02-06T07:06:48Z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6F392C5671954FC982693546E235689D</vt:lpwstr>
  </property>
</Properties>
</file>